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04" w:rsidRDefault="00A61704">
      <w:pPr>
        <w:pStyle w:val="berschrift2"/>
        <w:spacing w:before="0" w:after="0"/>
        <w:rPr>
          <w:rFonts w:ascii="Times New Roman" w:hAnsi="Times New Roman" w:cs="Times New Roman"/>
          <w:i w:val="0"/>
          <w:i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2"/>
          <w:szCs w:val="32"/>
        </w:rPr>
        <w:t>Verordnung für den Denkmalbereich Steintor-Vorstadt Rostock</w:t>
      </w:r>
    </w:p>
    <w:p w:rsidR="00A61704" w:rsidRPr="0055279D" w:rsidRDefault="00A61704" w:rsidP="0055279D">
      <w:pPr>
        <w:tabs>
          <w:tab w:val="left" w:pos="426"/>
        </w:tabs>
        <w:jc w:val="both"/>
        <w:rPr>
          <w:sz w:val="24"/>
          <w:szCs w:val="24"/>
        </w:rPr>
      </w:pPr>
      <w:r w:rsidRPr="0055279D">
        <w:rPr>
          <w:sz w:val="24"/>
          <w:szCs w:val="24"/>
        </w:rPr>
        <w:t>(Amts- und Mitteilungsblatt der Hansestadt Rostock Nr. 4 vom 17. Februar 1999)</w:t>
      </w:r>
    </w:p>
    <w:p w:rsidR="00A61704" w:rsidRDefault="00A61704">
      <w:pPr>
        <w:tabs>
          <w:tab w:val="left" w:pos="426"/>
        </w:tabs>
        <w:jc w:val="both"/>
      </w:pPr>
    </w:p>
    <w:p w:rsidR="00A61704" w:rsidRDefault="00A61704">
      <w:pPr>
        <w:tabs>
          <w:tab w:val="left" w:pos="426"/>
        </w:tabs>
        <w:jc w:val="both"/>
      </w:pPr>
    </w:p>
    <w:p w:rsidR="00B238B1" w:rsidRDefault="00B238B1">
      <w:pPr>
        <w:tabs>
          <w:tab w:val="left" w:pos="426"/>
        </w:tabs>
        <w:jc w:val="both"/>
        <w:rPr>
          <w:sz w:val="24"/>
          <w:szCs w:val="24"/>
        </w:rPr>
      </w:pPr>
    </w:p>
    <w:p w:rsidR="00B238B1" w:rsidRDefault="00B238B1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Aufgrund § 5.3 des Gesetzes zum Schutz und zur Pflege der Denkmale im Land Mecklenburg-Vorpommern (DSchG M-V) vom 30. November 1993 in der Fassung vom 6. Januar 1998 wird im Einvernehmen mit dem Landesamt für Denkmalpflege Mecklenburg-Vorpommern und der Hansestadt Rostock die Ausweisung des Denkmalbereiches Steintor-Vorstadt verordnet. </w:t>
      </w:r>
    </w:p>
    <w:p w:rsidR="00A61704" w:rsidRDefault="00A61704">
      <w:pPr>
        <w:tabs>
          <w:tab w:val="left" w:pos="426"/>
        </w:tabs>
        <w:jc w:val="both"/>
      </w:pPr>
    </w:p>
    <w:p w:rsidR="00A61704" w:rsidRDefault="00A61704">
      <w:pPr>
        <w:tabs>
          <w:tab w:val="left" w:pos="426"/>
        </w:tabs>
        <w:jc w:val="both"/>
      </w:pPr>
    </w:p>
    <w:p w:rsidR="00563A9B" w:rsidRDefault="00563A9B" w:rsidP="00563A9B">
      <w:pPr>
        <w:spacing w:line="240" w:lineRule="exact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§ 1 Räumlicher Geltungsbereich</w:t>
      </w:r>
    </w:p>
    <w:p w:rsidR="00563A9B" w:rsidRDefault="00563A9B" w:rsidP="00563A9B">
      <w:pPr>
        <w:jc w:val="both"/>
        <w:rPr>
          <w:rFonts w:ascii="Times" w:hAnsi="Times"/>
        </w:rPr>
      </w:pPr>
    </w:p>
    <w:p w:rsidR="00563A9B" w:rsidRDefault="00563A9B" w:rsidP="00B238B1">
      <w:pPr>
        <w:spacing w:line="240" w:lineRule="exact"/>
        <w:ind w:left="284" w:hanging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1. Der Denkmalbereich </w:t>
      </w:r>
      <w:proofErr w:type="spellStart"/>
      <w:r>
        <w:rPr>
          <w:rFonts w:ascii="Times" w:hAnsi="Times"/>
          <w:sz w:val="24"/>
        </w:rPr>
        <w:t>umfaßt</w:t>
      </w:r>
      <w:proofErr w:type="spellEnd"/>
      <w:r>
        <w:rPr>
          <w:rFonts w:ascii="Times" w:hAnsi="Times"/>
          <w:sz w:val="24"/>
        </w:rPr>
        <w:t xml:space="preserve"> das Gebiet der Steintor-Vorstadt und wird begrenzt durch die Karlstraße im Westen, die Goethestraße und </w:t>
      </w:r>
      <w:proofErr w:type="spellStart"/>
      <w:r>
        <w:rPr>
          <w:rFonts w:ascii="Times" w:hAnsi="Times"/>
          <w:sz w:val="24"/>
        </w:rPr>
        <w:t>Herweghstraße</w:t>
      </w:r>
      <w:proofErr w:type="spellEnd"/>
      <w:r>
        <w:rPr>
          <w:rFonts w:ascii="Times" w:hAnsi="Times"/>
          <w:sz w:val="24"/>
        </w:rPr>
        <w:t xml:space="preserve"> im Süden, die </w:t>
      </w:r>
      <w:proofErr w:type="spellStart"/>
      <w:r>
        <w:rPr>
          <w:rFonts w:ascii="Times" w:hAnsi="Times"/>
          <w:sz w:val="24"/>
        </w:rPr>
        <w:t>Schwaaner</w:t>
      </w:r>
      <w:proofErr w:type="spellEnd"/>
      <w:r>
        <w:rPr>
          <w:rFonts w:ascii="Times" w:hAnsi="Times"/>
          <w:sz w:val="24"/>
        </w:rPr>
        <w:t xml:space="preserve"> Lan</w:t>
      </w:r>
      <w:r>
        <w:rPr>
          <w:rFonts w:ascii="Times" w:hAnsi="Times"/>
          <w:sz w:val="24"/>
        </w:rPr>
        <w:t>d</w:t>
      </w:r>
      <w:r>
        <w:rPr>
          <w:rFonts w:ascii="Times" w:hAnsi="Times"/>
          <w:sz w:val="24"/>
        </w:rPr>
        <w:t>straße, Blücherstraße und Richard-Wagner-Straße im Osten und die August-Bebel-Straße im Norden.</w:t>
      </w:r>
    </w:p>
    <w:p w:rsidR="00563A9B" w:rsidRDefault="00563A9B" w:rsidP="00B238B1">
      <w:pPr>
        <w:ind w:left="284" w:hanging="284"/>
        <w:jc w:val="both"/>
        <w:rPr>
          <w:rFonts w:ascii="Times" w:hAnsi="Times"/>
        </w:rPr>
      </w:pPr>
    </w:p>
    <w:p w:rsidR="00563A9B" w:rsidRDefault="00563A9B" w:rsidP="00B238B1">
      <w:pPr>
        <w:spacing w:line="240" w:lineRule="exact"/>
        <w:ind w:left="284" w:hanging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2. Die Grenze des Denkmalbereiches verläuft entlang der Vorstadtabgewandten Grenzen der Flurstücke:</w:t>
      </w:r>
    </w:p>
    <w:p w:rsidR="00563A9B" w:rsidRDefault="00563A9B" w:rsidP="00563A9B">
      <w:pPr>
        <w:jc w:val="both"/>
        <w:rPr>
          <w:rFonts w:ascii="Times" w:hAnsi="Times"/>
          <w:sz w:val="16"/>
          <w:szCs w:val="16"/>
        </w:rPr>
      </w:pP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2127</w:t>
      </w:r>
      <w:r>
        <w:rPr>
          <w:rFonts w:ascii="Times" w:hAnsi="Times"/>
          <w:sz w:val="24"/>
        </w:rPr>
        <w:tab/>
        <w:t>2142</w:t>
      </w:r>
      <w:r>
        <w:rPr>
          <w:rFonts w:ascii="Times" w:hAnsi="Times"/>
          <w:sz w:val="24"/>
        </w:rPr>
        <w:tab/>
        <w:t>2172</w:t>
      </w:r>
      <w:r>
        <w:rPr>
          <w:rFonts w:ascii="Times" w:hAnsi="Times"/>
          <w:sz w:val="24"/>
        </w:rPr>
        <w:tab/>
        <w:t>2565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2128</w:t>
      </w:r>
      <w:r>
        <w:rPr>
          <w:rFonts w:ascii="Times" w:hAnsi="Times"/>
          <w:sz w:val="24"/>
        </w:rPr>
        <w:tab/>
        <w:t>2143/3</w:t>
      </w:r>
      <w:r>
        <w:rPr>
          <w:rFonts w:ascii="Times" w:hAnsi="Times"/>
          <w:sz w:val="24"/>
        </w:rPr>
        <w:tab/>
        <w:t>2173</w:t>
      </w:r>
      <w:r>
        <w:rPr>
          <w:rFonts w:ascii="Times" w:hAnsi="Times"/>
          <w:sz w:val="24"/>
        </w:rPr>
        <w:tab/>
        <w:t>2704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2129</w:t>
      </w:r>
      <w:r>
        <w:rPr>
          <w:rFonts w:ascii="Times" w:hAnsi="Times"/>
          <w:sz w:val="24"/>
        </w:rPr>
        <w:tab/>
        <w:t>2145</w:t>
      </w:r>
      <w:r>
        <w:rPr>
          <w:rFonts w:ascii="Times" w:hAnsi="Times"/>
          <w:sz w:val="24"/>
        </w:rPr>
        <w:tab/>
        <w:t>2174</w:t>
      </w:r>
      <w:r>
        <w:rPr>
          <w:rFonts w:ascii="Times" w:hAnsi="Times"/>
          <w:sz w:val="24"/>
        </w:rPr>
        <w:tab/>
        <w:t>2751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2130 (östlich begrenzt</w:t>
      </w:r>
      <w:r>
        <w:rPr>
          <w:rFonts w:ascii="Times" w:hAnsi="Times"/>
          <w:sz w:val="24"/>
        </w:rPr>
        <w:tab/>
        <w:t>2146</w:t>
      </w:r>
      <w:r>
        <w:rPr>
          <w:rFonts w:ascii="Times" w:hAnsi="Times"/>
          <w:sz w:val="24"/>
        </w:rPr>
        <w:tab/>
        <w:t>2175</w:t>
      </w:r>
      <w:r>
        <w:rPr>
          <w:rFonts w:ascii="Times" w:hAnsi="Times"/>
          <w:sz w:val="24"/>
        </w:rPr>
        <w:tab/>
        <w:t>2842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durch die gerade Verbindung</w:t>
      </w:r>
      <w:r>
        <w:rPr>
          <w:rFonts w:ascii="Times" w:hAnsi="Times"/>
          <w:sz w:val="24"/>
        </w:rPr>
        <w:tab/>
        <w:t>2147/2</w:t>
      </w:r>
      <w:r>
        <w:rPr>
          <w:rFonts w:ascii="Times" w:hAnsi="Times"/>
          <w:sz w:val="24"/>
        </w:rPr>
        <w:tab/>
        <w:t>2176</w:t>
      </w:r>
      <w:r>
        <w:rPr>
          <w:rFonts w:ascii="Times" w:hAnsi="Times"/>
          <w:sz w:val="24"/>
        </w:rPr>
        <w:tab/>
        <w:t>2883/1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der Eckpunkte von 2129 u. 2131)</w:t>
      </w:r>
      <w:r>
        <w:rPr>
          <w:rFonts w:ascii="Times" w:hAnsi="Times"/>
          <w:sz w:val="24"/>
        </w:rPr>
        <w:tab/>
        <w:t>2148</w:t>
      </w:r>
      <w:r>
        <w:rPr>
          <w:rFonts w:ascii="Times" w:hAnsi="Times"/>
          <w:sz w:val="24"/>
        </w:rPr>
        <w:tab/>
        <w:t>2208</w:t>
      </w:r>
      <w:r>
        <w:rPr>
          <w:rFonts w:ascii="Times" w:hAnsi="Times"/>
          <w:sz w:val="24"/>
        </w:rPr>
        <w:tab/>
        <w:t>2883/3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2131</w:t>
      </w:r>
      <w:r>
        <w:rPr>
          <w:rFonts w:ascii="Times" w:hAnsi="Times"/>
          <w:sz w:val="24"/>
        </w:rPr>
        <w:tab/>
        <w:t>2149/2</w:t>
      </w:r>
      <w:r>
        <w:rPr>
          <w:rFonts w:ascii="Times" w:hAnsi="Times"/>
          <w:sz w:val="24"/>
        </w:rPr>
        <w:tab/>
        <w:t>2209</w:t>
      </w:r>
      <w:r>
        <w:rPr>
          <w:rFonts w:ascii="Times" w:hAnsi="Times"/>
          <w:sz w:val="24"/>
        </w:rPr>
        <w:tab/>
        <w:t>2883/6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2132</w:t>
      </w:r>
      <w:r>
        <w:rPr>
          <w:rFonts w:ascii="Times" w:hAnsi="Times"/>
          <w:sz w:val="24"/>
        </w:rPr>
        <w:tab/>
        <w:t>2156</w:t>
      </w:r>
      <w:r>
        <w:rPr>
          <w:rFonts w:ascii="Times" w:hAnsi="Times"/>
          <w:sz w:val="24"/>
        </w:rPr>
        <w:tab/>
        <w:t>2214</w:t>
      </w:r>
      <w:r>
        <w:rPr>
          <w:rFonts w:ascii="Times" w:hAnsi="Times"/>
          <w:sz w:val="24"/>
        </w:rPr>
        <w:tab/>
        <w:t>2884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2135</w:t>
      </w:r>
      <w:r>
        <w:rPr>
          <w:rFonts w:ascii="Times" w:hAnsi="Times"/>
          <w:sz w:val="24"/>
        </w:rPr>
        <w:tab/>
        <w:t>2161</w:t>
      </w:r>
      <w:r>
        <w:rPr>
          <w:rFonts w:ascii="Times" w:hAnsi="Times"/>
          <w:sz w:val="24"/>
        </w:rPr>
        <w:tab/>
        <w:t>2215</w:t>
      </w:r>
      <w:r>
        <w:rPr>
          <w:rFonts w:ascii="Times" w:hAnsi="Times"/>
          <w:sz w:val="24"/>
        </w:rPr>
        <w:tab/>
        <w:t>2885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2136</w:t>
      </w:r>
      <w:r>
        <w:rPr>
          <w:rFonts w:ascii="Times" w:hAnsi="Times"/>
          <w:sz w:val="24"/>
        </w:rPr>
        <w:tab/>
        <w:t>2162</w:t>
      </w:r>
      <w:r>
        <w:rPr>
          <w:rFonts w:ascii="Times" w:hAnsi="Times"/>
          <w:sz w:val="24"/>
        </w:rPr>
        <w:tab/>
        <w:t>2216</w:t>
      </w:r>
      <w:r>
        <w:rPr>
          <w:rFonts w:ascii="Times" w:hAnsi="Times"/>
          <w:sz w:val="24"/>
        </w:rPr>
        <w:tab/>
        <w:t>2886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2137</w:t>
      </w:r>
      <w:r>
        <w:rPr>
          <w:rFonts w:ascii="Times" w:hAnsi="Times"/>
          <w:sz w:val="24"/>
        </w:rPr>
        <w:tab/>
        <w:t>2168</w:t>
      </w:r>
      <w:r>
        <w:rPr>
          <w:rFonts w:ascii="Times" w:hAnsi="Times"/>
          <w:sz w:val="24"/>
        </w:rPr>
        <w:tab/>
        <w:t>2216</w:t>
      </w:r>
      <w:r>
        <w:rPr>
          <w:rFonts w:ascii="Times" w:hAnsi="Times"/>
          <w:sz w:val="24"/>
        </w:rPr>
        <w:tab/>
        <w:t>2887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2138</w:t>
      </w:r>
      <w:r>
        <w:rPr>
          <w:rFonts w:ascii="Times" w:hAnsi="Times"/>
          <w:sz w:val="24"/>
        </w:rPr>
        <w:tab/>
        <w:t>2169</w:t>
      </w:r>
      <w:r>
        <w:rPr>
          <w:rFonts w:ascii="Times" w:hAnsi="Times"/>
          <w:sz w:val="24"/>
        </w:rPr>
        <w:tab/>
        <w:t>2217</w:t>
      </w:r>
      <w:r>
        <w:rPr>
          <w:rFonts w:ascii="Times" w:hAnsi="Times"/>
          <w:sz w:val="24"/>
        </w:rPr>
        <w:tab/>
        <w:t>2888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2140/1</w:t>
      </w:r>
      <w:r>
        <w:rPr>
          <w:rFonts w:ascii="Times" w:hAnsi="Times"/>
          <w:sz w:val="24"/>
        </w:rPr>
        <w:tab/>
        <w:t>2170</w:t>
      </w:r>
      <w:r>
        <w:rPr>
          <w:rFonts w:ascii="Times" w:hAnsi="Times"/>
          <w:sz w:val="24"/>
        </w:rPr>
        <w:tab/>
        <w:t>2218</w:t>
      </w:r>
      <w:r>
        <w:rPr>
          <w:rFonts w:ascii="Times" w:hAnsi="Times"/>
          <w:sz w:val="24"/>
        </w:rPr>
        <w:tab/>
        <w:t>2889</w:t>
      </w:r>
    </w:p>
    <w:p w:rsidR="00563A9B" w:rsidRDefault="00563A9B" w:rsidP="00B238B1">
      <w:pPr>
        <w:tabs>
          <w:tab w:val="left" w:pos="3828"/>
          <w:tab w:val="left" w:pos="5103"/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2141/1</w:t>
      </w:r>
      <w:r>
        <w:rPr>
          <w:rFonts w:ascii="Times" w:hAnsi="Times"/>
          <w:sz w:val="24"/>
        </w:rPr>
        <w:tab/>
        <w:t>2171</w:t>
      </w:r>
      <w:r>
        <w:rPr>
          <w:rFonts w:ascii="Times" w:hAnsi="Times"/>
          <w:sz w:val="24"/>
        </w:rPr>
        <w:tab/>
        <w:t>2234</w:t>
      </w:r>
      <w:r>
        <w:rPr>
          <w:rFonts w:ascii="Times" w:hAnsi="Times"/>
          <w:sz w:val="24"/>
        </w:rPr>
        <w:tab/>
        <w:t>2890/1</w:t>
      </w:r>
    </w:p>
    <w:p w:rsidR="00563A9B" w:rsidRDefault="00563A9B" w:rsidP="00B238B1">
      <w:pPr>
        <w:tabs>
          <w:tab w:val="left" w:pos="6237"/>
        </w:tabs>
        <w:spacing w:line="240" w:lineRule="exact"/>
        <w:ind w:left="284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2891</w:t>
      </w:r>
    </w:p>
    <w:p w:rsidR="00563A9B" w:rsidRDefault="00563A9B" w:rsidP="00563A9B">
      <w:pPr>
        <w:spacing w:line="240" w:lineRule="exact"/>
        <w:jc w:val="both"/>
        <w:rPr>
          <w:rFonts w:ascii="Times" w:hAnsi="Times"/>
          <w:sz w:val="24"/>
        </w:rPr>
      </w:pPr>
    </w:p>
    <w:p w:rsidR="00563A9B" w:rsidRDefault="00563A9B" w:rsidP="00563A9B">
      <w:pPr>
        <w:spacing w:line="240" w:lineRule="exac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Die Grenze des Denkmalbereiches ist in dem als Anlage beigefügten Plan eingetragen. Der K</w:t>
      </w:r>
      <w:r>
        <w:rPr>
          <w:rFonts w:ascii="Times" w:hAnsi="Times"/>
          <w:sz w:val="24"/>
        </w:rPr>
        <w:t>a</w:t>
      </w:r>
      <w:r>
        <w:rPr>
          <w:rFonts w:ascii="Times" w:hAnsi="Times"/>
          <w:sz w:val="24"/>
        </w:rPr>
        <w:t xml:space="preserve">tasterplan mit der </w:t>
      </w:r>
      <w:proofErr w:type="spellStart"/>
      <w:r>
        <w:rPr>
          <w:rFonts w:ascii="Times" w:hAnsi="Times"/>
          <w:sz w:val="24"/>
        </w:rPr>
        <w:t>flurstücksgenauen</w:t>
      </w:r>
      <w:proofErr w:type="spellEnd"/>
      <w:r>
        <w:rPr>
          <w:rFonts w:ascii="Times" w:hAnsi="Times"/>
          <w:sz w:val="24"/>
        </w:rPr>
        <w:t xml:space="preserve"> Eintragung liegt im Denkmalpflegeamt zur Einsichtnahme aus. Die Anlage ist Bestandteil der Verordnung.</w:t>
      </w:r>
    </w:p>
    <w:p w:rsidR="00A61704" w:rsidRDefault="00A61704">
      <w:pPr>
        <w:tabs>
          <w:tab w:val="left" w:pos="426"/>
        </w:tabs>
        <w:jc w:val="both"/>
      </w:pPr>
    </w:p>
    <w:p w:rsidR="00A61704" w:rsidRDefault="00A61704">
      <w:pPr>
        <w:tabs>
          <w:tab w:val="left" w:pos="426"/>
        </w:tabs>
        <w:jc w:val="both"/>
      </w:pPr>
    </w:p>
    <w:p w:rsidR="00A61704" w:rsidRDefault="00A61704" w:rsidP="0055279D">
      <w:pPr>
        <w:pStyle w:val="berschrift3"/>
      </w:pPr>
      <w:r>
        <w:t>§ 2</w:t>
      </w:r>
      <w:r>
        <w:tab/>
        <w:t>Begründung der Denkmalbereichsverordnung</w:t>
      </w:r>
    </w:p>
    <w:p w:rsidR="00A61704" w:rsidRDefault="00A61704">
      <w:pPr>
        <w:tabs>
          <w:tab w:val="left" w:pos="426"/>
        </w:tabs>
        <w:jc w:val="both"/>
      </w:pPr>
    </w:p>
    <w:p w:rsidR="00FA142E" w:rsidRDefault="00FA142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Begründung: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Der in § 1 bezeichnete Denkmalbereich wird unter Schutz gestellt, weil seine überwiegend gut erhaltene städtebauliche und architektonische Anlage ein bedeutendes Zeugnis für die Stadte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weiterung und Großstadtbildung Rostocks im späten 19. und frühen 20. Jahrhundert darstellt. Vier historische Binnenräume (I - III) und neuere Einschübe (IV) des Denkmalbereichs Steintor-Vorstadt dokumentieren die verschiedenen Planungs- und Bauphasen der </w:t>
      </w:r>
      <w:proofErr w:type="spellStart"/>
      <w:r>
        <w:rPr>
          <w:sz w:val="24"/>
          <w:szCs w:val="24"/>
        </w:rPr>
        <w:t>Stadter</w:t>
      </w:r>
      <w:r>
        <w:rPr>
          <w:sz w:val="24"/>
          <w:szCs w:val="24"/>
        </w:rPr>
        <w:softHyphen/>
        <w:t>weiterung</w:t>
      </w:r>
      <w:proofErr w:type="spellEnd"/>
      <w:r>
        <w:rPr>
          <w:sz w:val="24"/>
          <w:szCs w:val="24"/>
        </w:rPr>
        <w:t xml:space="preserve"> sü</w:t>
      </w:r>
      <w:r>
        <w:rPr>
          <w:sz w:val="24"/>
          <w:szCs w:val="24"/>
        </w:rPr>
        <w:t>d</w:t>
      </w:r>
      <w:r>
        <w:rPr>
          <w:sz w:val="24"/>
          <w:szCs w:val="24"/>
        </w:rPr>
        <w:t>lich der Altstadt vor dem Steintor.</w:t>
      </w:r>
    </w:p>
    <w:p w:rsidR="00A61704" w:rsidRDefault="00A61704">
      <w:pPr>
        <w:tabs>
          <w:tab w:val="left" w:pos="56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Spät- und nachmittelalterliche Strukturen um St. Jürgen</w:t>
      </w:r>
    </w:p>
    <w:p w:rsidR="00A61704" w:rsidRDefault="00A61704">
      <w:p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II)</w:t>
      </w:r>
      <w:r>
        <w:rPr>
          <w:sz w:val="24"/>
          <w:szCs w:val="24"/>
        </w:rPr>
        <w:tab/>
        <w:t>Stadterweiterung in der zweiten Hälfte des 19. Jahrhunderts bis zum Baumeister-Plan von 1887, zwischen August-Bebel-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(Nordseite), Richard-Wagner-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(Ostseite), </w:t>
      </w:r>
      <w:proofErr w:type="spellStart"/>
      <w:r w:rsidR="00415A98">
        <w:rPr>
          <w:sz w:val="24"/>
          <w:szCs w:val="24"/>
        </w:rPr>
        <w:t>Leibniz</w:t>
      </w:r>
      <w:r>
        <w:rPr>
          <w:sz w:val="24"/>
          <w:szCs w:val="24"/>
        </w:rPr>
        <w:t>platz</w:t>
      </w:r>
      <w:proofErr w:type="spellEnd"/>
      <w:r>
        <w:rPr>
          <w:sz w:val="24"/>
          <w:szCs w:val="24"/>
        </w:rPr>
        <w:t>/St.-Georg-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(Südseite) und Karl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(Westseite)</w:t>
      </w:r>
    </w:p>
    <w:p w:rsidR="00A61704" w:rsidRDefault="00A61704">
      <w:p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 Juli 1902: offene Bauweise</w:t>
      </w:r>
    </w:p>
    <w:p w:rsidR="00A61704" w:rsidRDefault="00A61704">
      <w:p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 Juli 1902: geschlossene Bauweise</w:t>
      </w:r>
    </w:p>
    <w:p w:rsidR="00A61704" w:rsidRDefault="00A61704">
      <w:p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z w:val="24"/>
          <w:szCs w:val="24"/>
        </w:rPr>
        <w:tab/>
        <w:t>Bebauungsstrukturen des 20. Jahrhunderts</w:t>
      </w:r>
    </w:p>
    <w:p w:rsidR="00A61704" w:rsidRDefault="00A61704">
      <w:pPr>
        <w:tabs>
          <w:tab w:val="left" w:pos="426"/>
        </w:tabs>
        <w:jc w:val="both"/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Die Steintor-Vorstadt dokumentiert mit diesen 4 Elementen einen einzigartigen Denkmalbereich, der durch die Topographie (</w:t>
      </w:r>
      <w:proofErr w:type="spellStart"/>
      <w:r>
        <w:rPr>
          <w:sz w:val="24"/>
          <w:szCs w:val="24"/>
        </w:rPr>
        <w:t>Flußniederung</w:t>
      </w:r>
      <w:proofErr w:type="spellEnd"/>
      <w:r>
        <w:rPr>
          <w:sz w:val="24"/>
          <w:szCs w:val="24"/>
        </w:rPr>
        <w:t xml:space="preserve">), durch die Wirtschaftsgeschichte (Eisenbahn-Trassen ab 1850), durch systematische Stadtplanung auf europäischen Niveau (Plan des Karlsruher Stadtplaners Reinhard Baumeister von 1887 und Verordnung Steintor-Vorstadt von 1902) und durch </w:t>
      </w:r>
      <w:proofErr w:type="spellStart"/>
      <w:r>
        <w:rPr>
          <w:sz w:val="24"/>
          <w:szCs w:val="24"/>
        </w:rPr>
        <w:t>qualitätvolle</w:t>
      </w:r>
      <w:proofErr w:type="spellEnd"/>
      <w:r>
        <w:rPr>
          <w:sz w:val="24"/>
          <w:szCs w:val="24"/>
        </w:rPr>
        <w:t xml:space="preserve"> Bebauung (geschützte Baudenkmäler und stadträumlicher Kontext aller Ba</w:t>
      </w:r>
      <w:r>
        <w:rPr>
          <w:sz w:val="24"/>
          <w:szCs w:val="24"/>
        </w:rPr>
        <w:t>u</w:t>
      </w:r>
      <w:r>
        <w:rPr>
          <w:sz w:val="24"/>
          <w:szCs w:val="24"/>
        </w:rPr>
        <w:t>ten) gekennzeichnet ist. Überschneidungen der in § 3 systematisch erfassten 4 Bereiche sowie eine partielle Heterogenität der Bebauung beeinträchtigen nicht den Wert des Gesamtbereiches, für dessen Erhaltung wissenschaftliche, geschichtliche und städtebauliche Gründe vorliegen.</w:t>
      </w:r>
    </w:p>
    <w:p w:rsidR="00DF71E3" w:rsidRDefault="00DF71E3">
      <w:pPr>
        <w:tabs>
          <w:tab w:val="left" w:pos="426"/>
        </w:tabs>
        <w:jc w:val="both"/>
        <w:rPr>
          <w:sz w:val="24"/>
          <w:szCs w:val="24"/>
        </w:rPr>
      </w:pPr>
    </w:p>
    <w:p w:rsidR="00DF71E3" w:rsidRDefault="00DF71E3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 w:rsidP="0055279D">
      <w:pPr>
        <w:pStyle w:val="berschrift3"/>
      </w:pPr>
      <w:r>
        <w:t>§ 3</w:t>
      </w:r>
      <w:r>
        <w:tab/>
        <w:t>Sachlicher Geltungsbereich (Gegenstand)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Im Denkmalbereich sind geschützt:</w:t>
      </w:r>
    </w:p>
    <w:p w:rsidR="00A61704" w:rsidRDefault="00A61704" w:rsidP="00A61704">
      <w:pPr>
        <w:numPr>
          <w:ilvl w:val="0"/>
          <w:numId w:val="1"/>
        </w:numPr>
        <w:spacing w:before="120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historische </w:t>
      </w:r>
      <w:proofErr w:type="spellStart"/>
      <w:r>
        <w:rPr>
          <w:sz w:val="24"/>
          <w:szCs w:val="24"/>
        </w:rPr>
        <w:t>Stadtgrundriß</w:t>
      </w:r>
      <w:proofErr w:type="spellEnd"/>
      <w:r>
        <w:rPr>
          <w:sz w:val="24"/>
          <w:szCs w:val="24"/>
        </w:rPr>
        <w:t xml:space="preserve"> mit Straßennetz, Platzanlagen, Grün- und Freiräumen, Ba</w:t>
      </w:r>
      <w:r>
        <w:rPr>
          <w:sz w:val="24"/>
          <w:szCs w:val="24"/>
        </w:rPr>
        <w:t>u</w:t>
      </w:r>
      <w:r>
        <w:rPr>
          <w:sz w:val="24"/>
          <w:szCs w:val="24"/>
        </w:rPr>
        <w:t>fluchten;</w:t>
      </w:r>
    </w:p>
    <w:p w:rsidR="00A61704" w:rsidRDefault="00A61704" w:rsidP="00A61704">
      <w:pPr>
        <w:numPr>
          <w:ilvl w:val="0"/>
          <w:numId w:val="1"/>
        </w:numPr>
        <w:spacing w:before="120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das historische Erscheinungsbild.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Der historische </w:t>
      </w:r>
      <w:proofErr w:type="spellStart"/>
      <w:r>
        <w:rPr>
          <w:b/>
          <w:bCs/>
          <w:sz w:val="24"/>
          <w:szCs w:val="24"/>
        </w:rPr>
        <w:t>Stadtgrundriß</w:t>
      </w:r>
      <w:proofErr w:type="spellEnd"/>
      <w:r>
        <w:rPr>
          <w:b/>
          <w:bCs/>
          <w:sz w:val="24"/>
          <w:szCs w:val="24"/>
        </w:rPr>
        <w:t xml:space="preserve"> wird bestimmt durch:</w:t>
      </w:r>
    </w:p>
    <w:p w:rsidR="00A61704" w:rsidRDefault="00A61704">
      <w:pPr>
        <w:tabs>
          <w:tab w:val="left" w:pos="567"/>
        </w:tabs>
        <w:spacing w:before="120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ab/>
        <w:t>die Fläche</w:t>
      </w:r>
      <w:r>
        <w:rPr>
          <w:sz w:val="24"/>
          <w:szCs w:val="24"/>
        </w:rPr>
        <w:t xml:space="preserve"> innerhalb der in § 1 beschriebenen Grenze;</w:t>
      </w:r>
    </w:p>
    <w:p w:rsidR="00A61704" w:rsidRDefault="00A61704">
      <w:pPr>
        <w:tabs>
          <w:tab w:val="left" w:pos="567"/>
        </w:tabs>
        <w:spacing w:before="120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ab/>
        <w:t>das überlieferte historische Straßennetz</w:t>
      </w:r>
      <w:r>
        <w:rPr>
          <w:sz w:val="24"/>
          <w:szCs w:val="24"/>
        </w:rPr>
        <w:t xml:space="preserve"> mit seinen stadträumlichen Bezügen, untergli</w:t>
      </w:r>
      <w:r>
        <w:rPr>
          <w:sz w:val="24"/>
          <w:szCs w:val="24"/>
        </w:rPr>
        <w:t>e</w:t>
      </w:r>
      <w:r>
        <w:rPr>
          <w:sz w:val="24"/>
          <w:szCs w:val="24"/>
        </w:rPr>
        <w:t>dert in: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spät- und nachmittelalterlicher Bebauungsrest</w:t>
      </w:r>
      <w:r>
        <w:rPr>
          <w:sz w:val="24"/>
          <w:szCs w:val="24"/>
        </w:rPr>
        <w:t xml:space="preserve"> des ehemaligen, vor den Toren der Stadt gelegenen Dominikaner-Hospiz St. Jürgen; Reiferbahn als langgestreckte eh</w:t>
      </w:r>
      <w:r>
        <w:rPr>
          <w:sz w:val="24"/>
          <w:szCs w:val="24"/>
        </w:rPr>
        <w:t>e</w:t>
      </w:r>
      <w:r>
        <w:rPr>
          <w:sz w:val="24"/>
          <w:szCs w:val="24"/>
        </w:rPr>
        <w:t>malige Arbeitsstätte der Seilmacher; vorstädtische Feldwege, die ab 1860 zu Straßen ausgebaut werden (siehe II);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Gebiet der ersten Phase der Stadterweiterung in der zweiten Hälfte des 19. Jahrhunderts</w:t>
      </w:r>
      <w:r>
        <w:rPr>
          <w:sz w:val="24"/>
          <w:szCs w:val="24"/>
        </w:rPr>
        <w:t xml:space="preserve"> auf den (ab 1860 ohne den entworfenen, aber nicht genehmigten sy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tematischen </w:t>
      </w:r>
      <w:proofErr w:type="spellStart"/>
      <w:r>
        <w:rPr>
          <w:sz w:val="24"/>
          <w:szCs w:val="24"/>
        </w:rPr>
        <w:t>Flurplan</w:t>
      </w:r>
      <w:proofErr w:type="spellEnd"/>
      <w:r>
        <w:rPr>
          <w:sz w:val="24"/>
          <w:szCs w:val="24"/>
        </w:rPr>
        <w:t>) als Straße befestigten und mit Blockrandbebauung versehenen ehemaligen Feldwegen: August-Bebel-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Schröder</w:t>
      </w:r>
      <w:r w:rsidR="00FA3D6E">
        <w:rPr>
          <w:sz w:val="24"/>
          <w:szCs w:val="24"/>
        </w:rPr>
        <w:t>straße</w:t>
      </w:r>
    </w:p>
    <w:p w:rsidR="00FE09DE" w:rsidRDefault="00A61704">
      <w:pPr>
        <w:tabs>
          <w:tab w:val="left" w:pos="1134"/>
        </w:tabs>
        <w:spacing w:before="120"/>
        <w:ind w:left="1134" w:hanging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</w:p>
    <w:p w:rsidR="00FE09DE" w:rsidRDefault="00FE09DE" w:rsidP="00FE09DE">
      <w:r>
        <w:br w:type="page"/>
      </w:r>
    </w:p>
    <w:p w:rsidR="00A61704" w:rsidRDefault="00FE09DE" w:rsidP="00FE09DE">
      <w:pPr>
        <w:tabs>
          <w:tab w:val="left" w:pos="1134"/>
        </w:tabs>
        <w:spacing w:before="120"/>
        <w:ind w:left="1134" w:hanging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III)</w:t>
      </w:r>
      <w:r>
        <w:rPr>
          <w:sz w:val="24"/>
          <w:szCs w:val="24"/>
        </w:rPr>
        <w:tab/>
      </w:r>
      <w:r w:rsidR="00A61704">
        <w:rPr>
          <w:b/>
          <w:bCs/>
          <w:spacing w:val="-4"/>
          <w:sz w:val="24"/>
          <w:szCs w:val="24"/>
        </w:rPr>
        <w:t>Gebiet des Stadterweiterungsplans von Reinhard Baumeister,</w:t>
      </w:r>
      <w:r w:rsidR="00A61704">
        <w:rPr>
          <w:spacing w:val="-4"/>
          <w:sz w:val="24"/>
          <w:szCs w:val="24"/>
        </w:rPr>
        <w:t xml:space="preserve"> als Gutachten am </w:t>
      </w:r>
      <w:r>
        <w:rPr>
          <w:spacing w:val="-4"/>
          <w:sz w:val="24"/>
          <w:szCs w:val="24"/>
        </w:rPr>
        <w:br/>
      </w:r>
      <w:r w:rsidR="00A61704">
        <w:rPr>
          <w:spacing w:val="-4"/>
          <w:sz w:val="24"/>
          <w:szCs w:val="24"/>
        </w:rPr>
        <w:t xml:space="preserve">30. August 1887 eingereicht und am 15. September 1887 vom Rat der Hansestadt Rostock zur Ausführung bestimmt, als Verordnung am 18. Juli 1902 in seiner Raum- und Bebauungskonzeption festgeschrieben, eingegrenzt durch die Straßenzüge </w:t>
      </w:r>
      <w:proofErr w:type="spellStart"/>
      <w:r w:rsidR="00A61704">
        <w:rPr>
          <w:spacing w:val="-4"/>
          <w:sz w:val="24"/>
          <w:szCs w:val="24"/>
        </w:rPr>
        <w:t>Herwe</w:t>
      </w:r>
      <w:r w:rsidR="00A61704">
        <w:rPr>
          <w:spacing w:val="-4"/>
          <w:sz w:val="24"/>
          <w:szCs w:val="24"/>
        </w:rPr>
        <w:t>g</w:t>
      </w:r>
      <w:r w:rsidR="00A61704">
        <w:rPr>
          <w:spacing w:val="-4"/>
          <w:sz w:val="24"/>
          <w:szCs w:val="24"/>
        </w:rPr>
        <w:t>h</w:t>
      </w:r>
      <w:r w:rsidR="00FA3D6E">
        <w:rPr>
          <w:spacing w:val="-4"/>
          <w:sz w:val="24"/>
          <w:szCs w:val="24"/>
        </w:rPr>
        <w:t>straße</w:t>
      </w:r>
      <w:proofErr w:type="spellEnd"/>
      <w:r w:rsidR="00A61704">
        <w:rPr>
          <w:spacing w:val="-4"/>
          <w:sz w:val="24"/>
          <w:szCs w:val="24"/>
        </w:rPr>
        <w:t xml:space="preserve">, </w:t>
      </w:r>
      <w:proofErr w:type="spellStart"/>
      <w:r w:rsidR="00A61704">
        <w:rPr>
          <w:spacing w:val="-4"/>
          <w:sz w:val="24"/>
          <w:szCs w:val="24"/>
        </w:rPr>
        <w:t>Schwaaner</w:t>
      </w:r>
      <w:proofErr w:type="spellEnd"/>
      <w:r w:rsidR="00A61704">
        <w:rPr>
          <w:spacing w:val="-4"/>
          <w:sz w:val="24"/>
          <w:szCs w:val="24"/>
        </w:rPr>
        <w:t xml:space="preserve"> Land</w:t>
      </w:r>
      <w:r w:rsidR="00FA3D6E">
        <w:rPr>
          <w:spacing w:val="-4"/>
          <w:sz w:val="24"/>
          <w:szCs w:val="24"/>
        </w:rPr>
        <w:t>straße</w:t>
      </w:r>
      <w:r w:rsidR="00A61704">
        <w:rPr>
          <w:spacing w:val="-4"/>
          <w:sz w:val="24"/>
          <w:szCs w:val="24"/>
        </w:rPr>
        <w:t>, Blücher</w:t>
      </w:r>
      <w:r w:rsidR="00FA3D6E">
        <w:rPr>
          <w:spacing w:val="-4"/>
          <w:sz w:val="24"/>
          <w:szCs w:val="24"/>
        </w:rPr>
        <w:t>straße</w:t>
      </w:r>
      <w:r w:rsidR="00A61704">
        <w:rPr>
          <w:spacing w:val="-4"/>
          <w:sz w:val="24"/>
          <w:szCs w:val="24"/>
        </w:rPr>
        <w:t>, Graf-Schack-</w:t>
      </w:r>
      <w:r w:rsidR="00151FF9">
        <w:rPr>
          <w:spacing w:val="-4"/>
          <w:sz w:val="24"/>
          <w:szCs w:val="24"/>
        </w:rPr>
        <w:t>Straße</w:t>
      </w:r>
      <w:r w:rsidR="00A61704">
        <w:rPr>
          <w:spacing w:val="-4"/>
          <w:sz w:val="24"/>
          <w:szCs w:val="24"/>
        </w:rPr>
        <w:t>, St.-Georg-</w:t>
      </w:r>
      <w:r w:rsidR="00151FF9">
        <w:rPr>
          <w:spacing w:val="-4"/>
          <w:sz w:val="24"/>
          <w:szCs w:val="24"/>
        </w:rPr>
        <w:t>Straße</w:t>
      </w:r>
      <w:r w:rsidR="00A61704">
        <w:rPr>
          <w:spacing w:val="-4"/>
          <w:sz w:val="24"/>
          <w:szCs w:val="24"/>
        </w:rPr>
        <w:t>, Goethe</w:t>
      </w:r>
      <w:r w:rsidR="00FA3D6E">
        <w:rPr>
          <w:spacing w:val="-4"/>
          <w:sz w:val="24"/>
          <w:szCs w:val="24"/>
        </w:rPr>
        <w:t>straße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Straßensystem entsprechend den städtebaulichen Konzepten des letzten Viertels des 19. Jahrhundert geometrisch angeordnet in rechtwinkligen, diagonal durchschnitt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nem Muster, z. T. </w:t>
      </w:r>
      <w:proofErr w:type="spellStart"/>
      <w:r>
        <w:rPr>
          <w:sz w:val="24"/>
          <w:szCs w:val="24"/>
        </w:rPr>
        <w:t>angepaßt</w:t>
      </w:r>
      <w:proofErr w:type="spellEnd"/>
      <w:r>
        <w:rPr>
          <w:sz w:val="24"/>
          <w:szCs w:val="24"/>
        </w:rPr>
        <w:t xml:space="preserve"> an die besondere topographische Situation (Bahngleise und historischer Verlauf der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Land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). Axiale Ausrichtung auf den Hauptbahnhof (ehemals Bahnhof der Deutsch-Nordischen Lloyd) und den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 auf der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(als wichtigste, repräsentative Verbi</w:t>
      </w:r>
      <w:r>
        <w:rPr>
          <w:sz w:val="24"/>
          <w:szCs w:val="24"/>
        </w:rPr>
        <w:t>n</w:t>
      </w:r>
      <w:r>
        <w:rPr>
          <w:sz w:val="24"/>
          <w:szCs w:val="24"/>
        </w:rPr>
        <w:t>dungsstraße zwischen Bahnhof und Altstadt). Sichtbeziehungen auf die Platzanlagen (siehe 2. c) und auf den Wasserturm (</w:t>
      </w:r>
      <w:proofErr w:type="spellStart"/>
      <w:r>
        <w:rPr>
          <w:sz w:val="24"/>
          <w:szCs w:val="24"/>
        </w:rPr>
        <w:t>Dehmel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>). Die sternförmig vom Haup</w:t>
      </w:r>
      <w:r>
        <w:rPr>
          <w:sz w:val="24"/>
          <w:szCs w:val="24"/>
        </w:rPr>
        <w:t>t</w:t>
      </w:r>
      <w:r>
        <w:rPr>
          <w:sz w:val="24"/>
          <w:szCs w:val="24"/>
        </w:rPr>
        <w:t>bahnhof ausgehenden Hauptstraßen als baumbestandene Alleen ausgebildet.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Wichtiges stadträumliches Kennzeichen der von Baumeister geplanten Steintor-Vorstadt ist der großzügiger Zuschnitt des Straßenraums, vor allem durch Vorgärten; definiert durch die Baupolizeiordnung von 1894 (Anlage A, § 12: "Das Vortreten einzelner Bauteile in die Bürgersteige (...) ist unstatthaft") und durch die Verordnung Steintor-Vorstadt von 1902 (Vorgarten mit Zaun). </w:t>
      </w:r>
    </w:p>
    <w:p w:rsidR="00A61704" w:rsidRDefault="00A61704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Bebauungsdichte und Positionierung der Gebäudetypen (Einfamilienhaus, Zweifam</w:t>
      </w:r>
      <w:r>
        <w:rPr>
          <w:sz w:val="24"/>
          <w:szCs w:val="24"/>
        </w:rPr>
        <w:t>i</w:t>
      </w:r>
      <w:r>
        <w:rPr>
          <w:sz w:val="24"/>
          <w:szCs w:val="24"/>
        </w:rPr>
        <w:t>lienhaus, Mehrfamilien-Mietshaus) ergibt das städtebauliche Konzept der Abrieg</w:t>
      </w:r>
      <w:r>
        <w:rPr>
          <w:sz w:val="24"/>
          <w:szCs w:val="24"/>
        </w:rPr>
        <w:t>e</w:t>
      </w:r>
      <w:r>
        <w:rPr>
          <w:sz w:val="24"/>
          <w:szCs w:val="24"/>
        </w:rPr>
        <w:t>lung der freistehenden Villenbebauung (mit Blocktiefen von 80 bis 120 Metern) durch geschlossene Bebauung an den Rändern des Vorstadtgebietes.</w:t>
      </w:r>
    </w:p>
    <w:p w:rsidR="00A61704" w:rsidRDefault="00A61704">
      <w:pPr>
        <w:tabs>
          <w:tab w:val="left" w:pos="1134"/>
        </w:tabs>
        <w:ind w:left="1134"/>
        <w:jc w:val="both"/>
        <w:rPr>
          <w:sz w:val="24"/>
          <w:szCs w:val="24"/>
        </w:rPr>
      </w:pP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Offene Bauweise im Rahmen des Baumeister-Plans von 1887</w:t>
      </w:r>
      <w:r>
        <w:rPr>
          <w:sz w:val="24"/>
          <w:szCs w:val="24"/>
        </w:rPr>
        <w:t xml:space="preserve"> und der Verordnung von 1902, für die Straßen: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(Nordwestseite), </w:t>
      </w:r>
      <w:proofErr w:type="spellStart"/>
      <w:r>
        <w:rPr>
          <w:sz w:val="24"/>
          <w:szCs w:val="24"/>
        </w:rPr>
        <w:t>Dehmel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Freiligrath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>, Gerhar</w:t>
      </w:r>
      <w:r w:rsidR="00FE11E3">
        <w:rPr>
          <w:sz w:val="24"/>
          <w:szCs w:val="24"/>
        </w:rPr>
        <w:t>t</w:t>
      </w:r>
      <w:r>
        <w:rPr>
          <w:sz w:val="24"/>
          <w:szCs w:val="24"/>
        </w:rPr>
        <w:t>-Haupt</w:t>
      </w:r>
      <w:r w:rsidR="00334674">
        <w:rPr>
          <w:sz w:val="24"/>
          <w:szCs w:val="24"/>
        </w:rPr>
        <w:softHyphen/>
      </w:r>
      <w:r>
        <w:rPr>
          <w:sz w:val="24"/>
          <w:szCs w:val="24"/>
        </w:rPr>
        <w:t>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Goethe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Graf-Schack-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Herder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>,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(zw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 und 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), John-</w:t>
      </w:r>
      <w:proofErr w:type="spellStart"/>
      <w:r w:rsidR="00415A98">
        <w:rPr>
          <w:sz w:val="24"/>
          <w:szCs w:val="24"/>
        </w:rPr>
        <w:t>Brinckman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Koch-Gotha-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Lindenberg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Stephan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Thomas-Mann-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Wieland</w:t>
      </w:r>
      <w:r w:rsidR="00FA3D6E">
        <w:rPr>
          <w:sz w:val="24"/>
          <w:szCs w:val="24"/>
        </w:rPr>
        <w:t>straße</w:t>
      </w:r>
      <w:proofErr w:type="spellEnd"/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Nach der Verordnung von 1902 Abstand der Bebauung 3 Meter (bei mehr als 16 M</w:t>
      </w:r>
      <w:r>
        <w:rPr>
          <w:sz w:val="24"/>
          <w:szCs w:val="24"/>
        </w:rPr>
        <w:t>e</w:t>
      </w:r>
      <w:r>
        <w:rPr>
          <w:sz w:val="24"/>
          <w:szCs w:val="24"/>
        </w:rPr>
        <w:t>ter Grundstückslänge an der Straße) bzw. 2 Meter (bei weniger als 16 Meter Grun</w:t>
      </w:r>
      <w:r>
        <w:rPr>
          <w:sz w:val="24"/>
          <w:szCs w:val="24"/>
        </w:rPr>
        <w:t>d</w:t>
      </w:r>
      <w:r>
        <w:rPr>
          <w:sz w:val="24"/>
          <w:szCs w:val="24"/>
        </w:rPr>
        <w:t>stückslänge an der Straße).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III/II)</w:t>
      </w:r>
      <w:r>
        <w:rPr>
          <w:b/>
          <w:bCs/>
          <w:sz w:val="24"/>
          <w:szCs w:val="24"/>
        </w:rPr>
        <w:tab/>
        <w:t>Geschlossene Bauweise,</w:t>
      </w:r>
      <w:r>
        <w:rPr>
          <w:sz w:val="24"/>
          <w:szCs w:val="24"/>
        </w:rPr>
        <w:t xml:space="preserve"> Blockrandbebauung auf großzügigen, breiten Straßen im Rahmen des Baumeister-Plans von 1887 und der Verordnung von 1902, bezogen auf: </w:t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(Südseite), Georg-Büchner-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Lessing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Schiller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sü</w:t>
      </w:r>
      <w:r>
        <w:rPr>
          <w:sz w:val="24"/>
          <w:szCs w:val="24"/>
        </w:rPr>
        <w:t>d</w:t>
      </w:r>
      <w:r>
        <w:rPr>
          <w:sz w:val="24"/>
          <w:szCs w:val="24"/>
        </w:rPr>
        <w:t>östl</w:t>
      </w:r>
      <w:proofErr w:type="spellEnd"/>
      <w:r>
        <w:rPr>
          <w:sz w:val="24"/>
          <w:szCs w:val="24"/>
        </w:rPr>
        <w:t>. Schil</w:t>
      </w:r>
      <w:r w:rsidR="00FA3D6E">
        <w:rPr>
          <w:sz w:val="24"/>
          <w:szCs w:val="24"/>
        </w:rPr>
        <w:t>lerplatz), Richard-Wagner-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; weitgehend einheitliche Baufluchtlinie (Ausnahme siehe IV.).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Städtebauliche Strukturen des 20. Jahrhunderts</w:t>
      </w:r>
      <w:r>
        <w:rPr>
          <w:sz w:val="24"/>
          <w:szCs w:val="24"/>
        </w:rPr>
        <w:t xml:space="preserve"> in Abänderungen des homogenen Baumeister-Plans von 1887, z. T. in Übereinstimmung mit der Verordnung Steintor-Vorstadt von 1902. Im Einzelnen: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Abschnitt zwischen </w:t>
      </w:r>
      <w:proofErr w:type="spellStart"/>
      <w:r>
        <w:rPr>
          <w:sz w:val="24"/>
          <w:szCs w:val="24"/>
        </w:rPr>
        <w:t>zwischen</w:t>
      </w:r>
      <w:proofErr w:type="spellEnd"/>
      <w:r>
        <w:rPr>
          <w:sz w:val="24"/>
          <w:szCs w:val="24"/>
        </w:rPr>
        <w:t xml:space="preserve"> Adolf-</w:t>
      </w:r>
      <w:proofErr w:type="spellStart"/>
      <w:r>
        <w:rPr>
          <w:sz w:val="24"/>
          <w:szCs w:val="24"/>
        </w:rPr>
        <w:t>Wilbrandt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John-</w:t>
      </w:r>
      <w:proofErr w:type="spellStart"/>
      <w:r w:rsidR="00415A98">
        <w:rPr>
          <w:sz w:val="24"/>
          <w:szCs w:val="24"/>
        </w:rPr>
        <w:t>Brinckman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nach Baumeister-Plan als Platz für ein öffentliches Gebäude freigehalten, dann aber 1920 mit Wohnbebauung gefüllt;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Blücher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, verlängert zur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Land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lockere Bebauung Ende 19. Jahrhundert bis 1920 verdichtet;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Wallenstein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Luttermann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im historischen Bereich St. Jürgen, nach Baumeister-Plan freigehalten, dann aber im Sinne der städtebaulichen Konzeption von Camillo Sitte mit gekrümmten, auf malerische Wirkung angelegten Verlauf;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Aufgelockerte Bebauung der 1950er und 1960er Jahre, z. T. mit großzügig bemess</w:t>
      </w:r>
      <w:r>
        <w:rPr>
          <w:sz w:val="24"/>
          <w:szCs w:val="24"/>
        </w:rPr>
        <w:t>e</w:t>
      </w:r>
      <w:r>
        <w:rPr>
          <w:sz w:val="24"/>
          <w:szCs w:val="24"/>
        </w:rPr>
        <w:t>nen Grünflächen an der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/Brandes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sowie Ensemble von ehemaliger Stasi-Verwaltung und -Wohnanlage an der August-Bebel-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/Hermann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;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Städtebauliche Dominanten und aufgelöste Stadtraumstrukturen der 1960er und 1970er Jahre zwischen August-Bebel-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(23-geschossiges Hochhaus von 1971), am Bahnhofsvorplatz (8-geschossiges Bahnhofshotel von 1961) sowie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/Thomas-Mann-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(zurückgesetztes Sche</w:t>
      </w:r>
      <w:r>
        <w:rPr>
          <w:sz w:val="24"/>
          <w:szCs w:val="24"/>
        </w:rPr>
        <w:t>i</w:t>
      </w:r>
      <w:r>
        <w:rPr>
          <w:sz w:val="24"/>
          <w:szCs w:val="24"/>
        </w:rPr>
        <w:t>benhochhaus von 1969).</w:t>
      </w:r>
    </w:p>
    <w:p w:rsidR="00A61704" w:rsidRDefault="00A61704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c)</w:t>
      </w:r>
      <w:r>
        <w:rPr>
          <w:b/>
          <w:bCs/>
          <w:sz w:val="24"/>
          <w:szCs w:val="24"/>
        </w:rPr>
        <w:tab/>
        <w:t xml:space="preserve">die Platzräume: Am </w:t>
      </w:r>
      <w:proofErr w:type="spellStart"/>
      <w:r>
        <w:rPr>
          <w:b/>
          <w:bCs/>
          <w:sz w:val="24"/>
          <w:szCs w:val="24"/>
        </w:rPr>
        <w:t>Reifergraben</w:t>
      </w:r>
      <w:proofErr w:type="spellEnd"/>
      <w:r>
        <w:rPr>
          <w:sz w:val="24"/>
          <w:szCs w:val="24"/>
        </w:rPr>
        <w:t xml:space="preserve"> (langgestreckte Grünanlage); </w:t>
      </w:r>
      <w:r>
        <w:rPr>
          <w:b/>
          <w:bCs/>
          <w:sz w:val="24"/>
          <w:szCs w:val="24"/>
        </w:rPr>
        <w:t>Friedrich-Engels-Platz</w:t>
      </w:r>
      <w:r>
        <w:rPr>
          <w:sz w:val="24"/>
          <w:szCs w:val="24"/>
        </w:rPr>
        <w:t xml:space="preserve"> (dreieckiger Platz mit Blockrandbebauung und städtebaulicher Dominante außerhalb des räumlichen Geltungsbereich); </w:t>
      </w:r>
      <w:proofErr w:type="spellStart"/>
      <w:r w:rsidR="00415A98">
        <w:rPr>
          <w:b/>
          <w:bCs/>
          <w:sz w:val="24"/>
          <w:szCs w:val="24"/>
        </w:rPr>
        <w:t>Leibniz</w:t>
      </w:r>
      <w:r>
        <w:rPr>
          <w:b/>
          <w:bCs/>
          <w:sz w:val="24"/>
          <w:szCs w:val="24"/>
        </w:rPr>
        <w:t>platz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(begrünt; flankierend die Hauptachse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in stadträumlicher Folge zum Friedrich-Engels-Platz); </w:t>
      </w:r>
      <w:r>
        <w:rPr>
          <w:b/>
          <w:bCs/>
          <w:sz w:val="24"/>
          <w:szCs w:val="24"/>
        </w:rPr>
        <w:t>Wilhelm-</w:t>
      </w:r>
      <w:proofErr w:type="spellStart"/>
      <w:r>
        <w:rPr>
          <w:b/>
          <w:bCs/>
          <w:sz w:val="24"/>
          <w:szCs w:val="24"/>
        </w:rPr>
        <w:t>Külz</w:t>
      </w:r>
      <w:proofErr w:type="spellEnd"/>
      <w:r>
        <w:rPr>
          <w:b/>
          <w:bCs/>
          <w:sz w:val="24"/>
          <w:szCs w:val="24"/>
        </w:rPr>
        <w:t>-Platz</w:t>
      </w:r>
      <w:r>
        <w:rPr>
          <w:sz w:val="24"/>
          <w:szCs w:val="24"/>
        </w:rPr>
        <w:t xml:space="preserve"> (wichtigster repräsentativer Platz der Baumeister-Planung; in Abfolge vom </w:t>
      </w:r>
      <w:r>
        <w:rPr>
          <w:b/>
          <w:bCs/>
          <w:sz w:val="24"/>
          <w:szCs w:val="24"/>
        </w:rPr>
        <w:t>Bah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hofsvorplatz,</w:t>
      </w:r>
      <w:r>
        <w:rPr>
          <w:sz w:val="24"/>
          <w:szCs w:val="24"/>
        </w:rPr>
        <w:t xml:space="preserve"> rechteckig mit sternförmig ausstrahlenden Straßenzügen); </w:t>
      </w:r>
      <w:r>
        <w:rPr>
          <w:b/>
          <w:bCs/>
          <w:sz w:val="24"/>
          <w:szCs w:val="24"/>
        </w:rPr>
        <w:t>Schillerplatz</w:t>
      </w:r>
      <w:r>
        <w:rPr>
          <w:sz w:val="24"/>
          <w:szCs w:val="24"/>
        </w:rPr>
        <w:t xml:space="preserve"> (dreieckige mit Baumreihen </w:t>
      </w:r>
      <w:proofErr w:type="spellStart"/>
      <w:r>
        <w:rPr>
          <w:sz w:val="24"/>
          <w:szCs w:val="24"/>
        </w:rPr>
        <w:t>gefaßte</w:t>
      </w:r>
      <w:proofErr w:type="spellEnd"/>
      <w:r>
        <w:rPr>
          <w:sz w:val="24"/>
          <w:szCs w:val="24"/>
        </w:rPr>
        <w:t xml:space="preserve"> Anlage, auflockernd im axialen Kontext der Baumei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ter-Planung); </w:t>
      </w:r>
      <w:proofErr w:type="spellStart"/>
      <w:r>
        <w:rPr>
          <w:b/>
          <w:bCs/>
          <w:sz w:val="24"/>
          <w:szCs w:val="24"/>
        </w:rPr>
        <w:t>Puschkinplatz</w:t>
      </w:r>
      <w:proofErr w:type="spellEnd"/>
      <w:r>
        <w:rPr>
          <w:sz w:val="24"/>
          <w:szCs w:val="24"/>
        </w:rPr>
        <w:t xml:space="preserve"> (Ehrenfriedhof; ehemals auflockerndes Element zur stad</w:t>
      </w:r>
      <w:r>
        <w:rPr>
          <w:sz w:val="24"/>
          <w:szCs w:val="24"/>
        </w:rPr>
        <w:t>t</w:t>
      </w:r>
      <w:r>
        <w:rPr>
          <w:sz w:val="24"/>
          <w:szCs w:val="24"/>
        </w:rPr>
        <w:t>räumlichen Inszenierung des gegenüberliegenden Städtischen Schlachthofes); als dreieck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ge Platzanlage ausgebildete Straßeneinmündungen: </w:t>
      </w:r>
      <w:r>
        <w:rPr>
          <w:b/>
          <w:bCs/>
          <w:sz w:val="24"/>
          <w:szCs w:val="24"/>
        </w:rPr>
        <w:t>Stephan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/Adolf-</w:t>
      </w:r>
      <w:proofErr w:type="spellStart"/>
      <w:r>
        <w:rPr>
          <w:b/>
          <w:bCs/>
          <w:sz w:val="24"/>
          <w:szCs w:val="24"/>
        </w:rPr>
        <w:t>Wilbrandt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/Koch-Gotha-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(nach Baumeister-Plan als Vorplatz des freigehaltenen Ba</w:t>
      </w:r>
      <w:r>
        <w:rPr>
          <w:sz w:val="24"/>
          <w:szCs w:val="24"/>
        </w:rPr>
        <w:t>u</w:t>
      </w:r>
      <w:r>
        <w:rPr>
          <w:sz w:val="24"/>
          <w:szCs w:val="24"/>
        </w:rPr>
        <w:t>blocks zwischen Adolf-</w:t>
      </w:r>
      <w:proofErr w:type="spellStart"/>
      <w:r>
        <w:rPr>
          <w:sz w:val="24"/>
          <w:szCs w:val="24"/>
        </w:rPr>
        <w:t>Wilbrandt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John-</w:t>
      </w:r>
      <w:proofErr w:type="spellStart"/>
      <w:r>
        <w:rPr>
          <w:sz w:val="24"/>
          <w:szCs w:val="24"/>
        </w:rPr>
        <w:t>Brin</w:t>
      </w:r>
      <w:r w:rsidR="00151FF9">
        <w:rPr>
          <w:sz w:val="24"/>
          <w:szCs w:val="24"/>
        </w:rPr>
        <w:t>c</w:t>
      </w:r>
      <w:r>
        <w:rPr>
          <w:sz w:val="24"/>
          <w:szCs w:val="24"/>
        </w:rPr>
        <w:t>kman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), </w:t>
      </w:r>
    </w:p>
    <w:p w:rsidR="00A61704" w:rsidRDefault="00A61704">
      <w:pPr>
        <w:tabs>
          <w:tab w:val="left" w:pos="567"/>
        </w:tabs>
        <w:spacing w:before="120"/>
        <w:ind w:left="568" w:hang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Thomas-Mann-</w:t>
      </w:r>
      <w:r w:rsidR="00151FF9">
        <w:rPr>
          <w:b/>
          <w:bCs/>
          <w:sz w:val="24"/>
          <w:szCs w:val="24"/>
        </w:rPr>
        <w:t>Straße/Gerhar</w:t>
      </w:r>
      <w:r w:rsidR="00FE11E3">
        <w:rPr>
          <w:b/>
          <w:bCs/>
          <w:sz w:val="24"/>
          <w:szCs w:val="24"/>
        </w:rPr>
        <w:t>t</w:t>
      </w:r>
      <w:r w:rsidR="00151FF9">
        <w:rPr>
          <w:b/>
          <w:bCs/>
          <w:sz w:val="24"/>
          <w:szCs w:val="24"/>
        </w:rPr>
        <w:t>-Haupt</w:t>
      </w:r>
      <w:r>
        <w:rPr>
          <w:b/>
          <w:bCs/>
          <w:sz w:val="24"/>
          <w:szCs w:val="24"/>
        </w:rPr>
        <w:t>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Herder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(als auflockerndes Element der nördlichen Hauptausfallstraße vom Bahnhof im axialen System der Baumei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ter-Planung), </w:t>
      </w:r>
      <w:proofErr w:type="spellStart"/>
      <w:r>
        <w:rPr>
          <w:b/>
          <w:bCs/>
          <w:sz w:val="24"/>
          <w:szCs w:val="24"/>
        </w:rPr>
        <w:t>Wieland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/Goethe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und </w:t>
      </w:r>
      <w:proofErr w:type="spellStart"/>
      <w:r>
        <w:rPr>
          <w:b/>
          <w:bCs/>
          <w:sz w:val="24"/>
          <w:szCs w:val="24"/>
        </w:rPr>
        <w:t>Herder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/Goethe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(beides </w:t>
      </w:r>
      <w:proofErr w:type="spellStart"/>
      <w:r>
        <w:rPr>
          <w:sz w:val="24"/>
          <w:szCs w:val="24"/>
        </w:rPr>
        <w:t>stadt</w:t>
      </w:r>
      <w:r>
        <w:rPr>
          <w:sz w:val="24"/>
          <w:szCs w:val="24"/>
        </w:rPr>
        <w:softHyphen/>
        <w:t>raumöffnende</w:t>
      </w:r>
      <w:proofErr w:type="spellEnd"/>
      <w:r>
        <w:rPr>
          <w:sz w:val="24"/>
          <w:szCs w:val="24"/>
        </w:rPr>
        <w:t xml:space="preserve"> Wirkung im Baumeister-Plan), Einmündung </w:t>
      </w:r>
      <w:proofErr w:type="spellStart"/>
      <w:r>
        <w:rPr>
          <w:b/>
          <w:bCs/>
          <w:sz w:val="24"/>
          <w:szCs w:val="24"/>
        </w:rPr>
        <w:t>Herwegh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softHyphen/>
        <w:t>lecke</w:t>
      </w:r>
      <w:r>
        <w:rPr>
          <w:b/>
          <w:bCs/>
          <w:sz w:val="24"/>
          <w:szCs w:val="24"/>
        </w:rPr>
        <w:softHyphen/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Lin</w:t>
      </w:r>
      <w:r>
        <w:rPr>
          <w:b/>
          <w:bCs/>
          <w:sz w:val="24"/>
          <w:szCs w:val="24"/>
        </w:rPr>
        <w:softHyphen/>
        <w:t>denberg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(rechteckiger Vorplatz zur Öffnung der Bebauung gegenüber den Gleisanlagen), </w:t>
      </w:r>
      <w:r>
        <w:rPr>
          <w:b/>
          <w:bCs/>
          <w:sz w:val="24"/>
          <w:szCs w:val="24"/>
        </w:rPr>
        <w:t>Paul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/Brandes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(dreieckige Platzanlage der aus den ehem</w:t>
      </w:r>
      <w:r>
        <w:rPr>
          <w:sz w:val="24"/>
          <w:szCs w:val="24"/>
        </w:rPr>
        <w:t>a</w:t>
      </w:r>
      <w:r>
        <w:rPr>
          <w:sz w:val="24"/>
          <w:szCs w:val="24"/>
        </w:rPr>
        <w:t>ligen Fußwegeverbindungen entstandenen Straßenzüge); vom Straßenraumzuschnitt he</w:t>
      </w:r>
      <w:r>
        <w:rPr>
          <w:sz w:val="24"/>
          <w:szCs w:val="24"/>
        </w:rPr>
        <w:t>r</w:t>
      </w:r>
      <w:r>
        <w:rPr>
          <w:sz w:val="24"/>
          <w:szCs w:val="24"/>
        </w:rPr>
        <w:t>ausgehobene Monumentalbauten des 19. Jahrhunderts: St.-Georg-Schule (Karl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/St.-Georg-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/Ludwig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), Sozialamt (ehem. Militär-</w:t>
      </w:r>
      <w:r w:rsidR="00415A98">
        <w:rPr>
          <w:sz w:val="24"/>
          <w:szCs w:val="24"/>
        </w:rPr>
        <w:t>Lazarett, St.-Georg-</w:t>
      </w:r>
      <w:r w:rsidR="00151FF9">
        <w:rPr>
          <w:sz w:val="24"/>
          <w:szCs w:val="24"/>
        </w:rPr>
        <w:t>Straße</w:t>
      </w:r>
      <w:r w:rsidR="00415A98">
        <w:rPr>
          <w:sz w:val="24"/>
          <w:szCs w:val="24"/>
        </w:rPr>
        <w:t>/</w:t>
      </w:r>
      <w:r w:rsidR="00334674">
        <w:rPr>
          <w:sz w:val="24"/>
          <w:szCs w:val="24"/>
        </w:rPr>
        <w:br/>
      </w:r>
      <w:proofErr w:type="spellStart"/>
      <w:r w:rsidR="00415A98">
        <w:rPr>
          <w:sz w:val="24"/>
          <w:szCs w:val="24"/>
        </w:rPr>
        <w:t>Leibniz</w:t>
      </w:r>
      <w:r>
        <w:rPr>
          <w:sz w:val="24"/>
          <w:szCs w:val="24"/>
        </w:rPr>
        <w:t>platz</w:t>
      </w:r>
      <w:proofErr w:type="spellEnd"/>
      <w:r>
        <w:rPr>
          <w:sz w:val="24"/>
          <w:szCs w:val="24"/>
        </w:rPr>
        <w:t>);</w:t>
      </w:r>
    </w:p>
    <w:p w:rsidR="00A61704" w:rsidRDefault="00A61704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d)</w:t>
      </w:r>
      <w:r>
        <w:rPr>
          <w:b/>
          <w:bCs/>
          <w:sz w:val="24"/>
          <w:szCs w:val="24"/>
        </w:rPr>
        <w:tab/>
        <w:t>die überlieferte Parzellenstruktur</w:t>
      </w:r>
      <w:r>
        <w:rPr>
          <w:sz w:val="24"/>
          <w:szCs w:val="24"/>
        </w:rPr>
        <w:t xml:space="preserve"> in allen vier Abschnitten/Planungs- und Bebauung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phasen (I - IV; s. Plan § 1, 2);</w:t>
      </w:r>
    </w:p>
    <w:p w:rsidR="00A61704" w:rsidRDefault="00A61704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e)</w:t>
      </w:r>
      <w:r>
        <w:rPr>
          <w:b/>
          <w:bCs/>
          <w:sz w:val="24"/>
          <w:szCs w:val="24"/>
        </w:rPr>
        <w:tab/>
        <w:t>die historischen Baufluchten</w:t>
      </w:r>
      <w:r>
        <w:rPr>
          <w:sz w:val="24"/>
          <w:szCs w:val="24"/>
        </w:rPr>
        <w:t xml:space="preserve"> (I - IV; s. Plan § 1, 2), die Platz- und Straßenräume begre</w:t>
      </w:r>
      <w:r>
        <w:rPr>
          <w:sz w:val="24"/>
          <w:szCs w:val="24"/>
        </w:rPr>
        <w:t>n</w:t>
      </w:r>
      <w:r>
        <w:rPr>
          <w:sz w:val="24"/>
          <w:szCs w:val="24"/>
        </w:rPr>
        <w:t>zen, insbesondere die als auflockerndes Element im späten 19. Jahrhundert konzipierten Vorgarten-Streifen und die rückseitigen Gärten, die den stadträumlichen Charakter der Steintor-Vorstadt wesentlich bestimmen.</w:t>
      </w:r>
    </w:p>
    <w:p w:rsidR="00FE09DE" w:rsidRDefault="00FE09D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61704" w:rsidRDefault="00A61704">
      <w:pPr>
        <w:tabs>
          <w:tab w:val="left" w:pos="284"/>
        </w:tabs>
        <w:spacing w:before="12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Das historische Erscheinungsbild</w:t>
      </w:r>
      <w:r>
        <w:rPr>
          <w:sz w:val="24"/>
          <w:szCs w:val="24"/>
        </w:rPr>
        <w:t xml:space="preserve"> wird getragen von der überlieferten historischen Bausu</w:t>
      </w:r>
      <w:r>
        <w:rPr>
          <w:sz w:val="24"/>
          <w:szCs w:val="24"/>
        </w:rPr>
        <w:t>b</w:t>
      </w:r>
      <w:r>
        <w:rPr>
          <w:sz w:val="24"/>
          <w:szCs w:val="24"/>
        </w:rPr>
        <w:t>stanz, deren konkrete Gestalt Zeugnis ablegt sowohl von ihrer Entstehungszeit als auch von späteren Überformungen. Das Erscheinungsbild wird definiert durch die folgenden Abschnitte a - c. Die angeführten Beispiele haben erläuternden Charakter; sie sollen den Denkmalbereich Steintor-Vorstadt weder umfassend darstellen, noch sollen die Wertigkeiten in der Bedeutung der Gebäude bezeichnen.</w:t>
      </w:r>
    </w:p>
    <w:p w:rsidR="00A61704" w:rsidRDefault="00A61704" w:rsidP="00FE09DE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ab/>
        <w:t xml:space="preserve">die </w:t>
      </w:r>
      <w:proofErr w:type="spellStart"/>
      <w:r>
        <w:rPr>
          <w:b/>
          <w:bCs/>
          <w:sz w:val="24"/>
          <w:szCs w:val="24"/>
        </w:rPr>
        <w:t>Maßstäblichkeit</w:t>
      </w:r>
      <w:proofErr w:type="spellEnd"/>
      <w:r>
        <w:rPr>
          <w:b/>
          <w:bCs/>
          <w:sz w:val="24"/>
          <w:szCs w:val="24"/>
        </w:rPr>
        <w:t xml:space="preserve"> der Bebauung und deren </w:t>
      </w:r>
      <w:proofErr w:type="spellStart"/>
      <w:r>
        <w:rPr>
          <w:b/>
          <w:bCs/>
          <w:sz w:val="24"/>
          <w:szCs w:val="24"/>
        </w:rPr>
        <w:t>Silhouettenwirkung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Mit Ausnahme der unter Punkt IV beschriebenen städtebaulichen Dominanten der 1960er und 1970er Jahre ist die Steintor-Vorstadt in ihrer Gesamtheit und im weiteren städtebaulichen Kontext der Hansestadt Rostock ein kompaktes, gut erhaltenes und im überregionalen Vergleich auße</w:t>
      </w:r>
      <w:r>
        <w:rPr>
          <w:sz w:val="24"/>
          <w:szCs w:val="24"/>
        </w:rPr>
        <w:t>r</w:t>
      </w:r>
      <w:r>
        <w:rPr>
          <w:sz w:val="24"/>
          <w:szCs w:val="24"/>
        </w:rPr>
        <w:t>ordentliches Dokument der Stadtbaukunst des späten 19. Jahrhunderts. Die stadtplaner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 Verteilung von mehrgeschossigen Mietshäusern und zumeist 2- bis 3-geschossigen Ein- und Zweifamilienhäusern ergibt ein geschlossenes Stadtbild mit weitgehend einheitl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cher </w:t>
      </w:r>
      <w:proofErr w:type="spellStart"/>
      <w:r>
        <w:rPr>
          <w:sz w:val="24"/>
          <w:szCs w:val="24"/>
        </w:rPr>
        <w:t>Silhouettenwirkung</w:t>
      </w:r>
      <w:proofErr w:type="spellEnd"/>
      <w:r>
        <w:rPr>
          <w:sz w:val="24"/>
          <w:szCs w:val="24"/>
        </w:rPr>
        <w:t>. Die Verteilung der verschiedenen Wohnungsbautypen ergibt z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dem </w:t>
      </w:r>
      <w:proofErr w:type="spellStart"/>
      <w:r>
        <w:rPr>
          <w:sz w:val="24"/>
          <w:szCs w:val="24"/>
        </w:rPr>
        <w:t>Aufschluß</w:t>
      </w:r>
      <w:proofErr w:type="spellEnd"/>
      <w:r>
        <w:rPr>
          <w:sz w:val="24"/>
          <w:szCs w:val="24"/>
        </w:rPr>
        <w:t xml:space="preserve"> über die sozialräumliche Qualität der vor allem als gehobenes Wohnqua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tier ausgebildeten Steintor-Vorstadt. Die </w:t>
      </w:r>
      <w:proofErr w:type="spellStart"/>
      <w:r>
        <w:rPr>
          <w:sz w:val="24"/>
          <w:szCs w:val="24"/>
        </w:rPr>
        <w:t>Maßstäblichkeit</w:t>
      </w:r>
      <w:proofErr w:type="spellEnd"/>
      <w:r>
        <w:rPr>
          <w:sz w:val="24"/>
          <w:szCs w:val="24"/>
        </w:rPr>
        <w:t xml:space="preserve"> der Bebauung ist untergliedert in: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>
        <w:rPr>
          <w:sz w:val="24"/>
          <w:szCs w:val="24"/>
        </w:rPr>
        <w:tab/>
        <w:t>Spät- und nachmittelalterliche Strukturen um St. Jürgen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I. und II. St.-Jürgen-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unregelmäßige, überwiegend niedrige Bebauung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struktur mit historischen Gebäuden und in Richtung Friedrich-Engels-Platz fragme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tarische, mit neuen Elementen </w:t>
      </w:r>
      <w:proofErr w:type="spellStart"/>
      <w:r>
        <w:rPr>
          <w:sz w:val="24"/>
          <w:szCs w:val="24"/>
        </w:rPr>
        <w:t>durchsetzte</w:t>
      </w:r>
      <w:proofErr w:type="spellEnd"/>
      <w:r>
        <w:rPr>
          <w:sz w:val="24"/>
          <w:szCs w:val="24"/>
        </w:rPr>
        <w:t xml:space="preserve"> Bebauung.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Stadterweiterung in der zweiten Hälfte des 19. Jahrhunderts bis zum Baumeister-Plan von 1887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Richard-Wagner-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geschloss</w:t>
      </w:r>
      <w:r>
        <w:rPr>
          <w:sz w:val="24"/>
          <w:szCs w:val="24"/>
        </w:rPr>
        <w:t>e</w:t>
      </w:r>
      <w:r>
        <w:rPr>
          <w:sz w:val="24"/>
          <w:szCs w:val="24"/>
        </w:rPr>
        <w:t>ne 2- bis 4-geschossige traufständige Wohngebäude des späten 19. Jahrhunderts, h</w:t>
      </w:r>
      <w:r>
        <w:rPr>
          <w:sz w:val="24"/>
          <w:szCs w:val="24"/>
        </w:rPr>
        <w:t>e</w:t>
      </w:r>
      <w:r>
        <w:rPr>
          <w:sz w:val="24"/>
          <w:szCs w:val="24"/>
        </w:rPr>
        <w:t>terogene Durchmischung mit Villen; zwischen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Karl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3- bis 4-geschossige Bebauung, kein Vorgartenstreifen.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1- bis 4-gesch. Bebauung in geschlossenen Zeilen; starker räumlicher Akzent durch Nr.1 (= </w:t>
      </w:r>
      <w:proofErr w:type="spellStart"/>
      <w:r>
        <w:rPr>
          <w:sz w:val="24"/>
          <w:szCs w:val="24"/>
        </w:rPr>
        <w:t>Schiffahrtsmuseum</w:t>
      </w:r>
      <w:proofErr w:type="spellEnd"/>
      <w:r>
        <w:rPr>
          <w:sz w:val="24"/>
          <w:szCs w:val="24"/>
        </w:rPr>
        <w:t>, ehem. '</w:t>
      </w:r>
      <w:proofErr w:type="spellStart"/>
      <w:r>
        <w:rPr>
          <w:sz w:val="24"/>
          <w:szCs w:val="24"/>
        </w:rPr>
        <w:t>Societät</w:t>
      </w:r>
      <w:proofErr w:type="spellEnd"/>
      <w:r>
        <w:rPr>
          <w:sz w:val="24"/>
          <w:szCs w:val="24"/>
        </w:rPr>
        <w:t>').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Graf-Schack-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Friedrich-Engels-Platz wechsel</w:t>
      </w:r>
      <w:r>
        <w:rPr>
          <w:sz w:val="24"/>
          <w:szCs w:val="24"/>
        </w:rPr>
        <w:t>n</w:t>
      </w:r>
      <w:r>
        <w:rPr>
          <w:sz w:val="24"/>
          <w:szCs w:val="24"/>
        </w:rPr>
        <w:t>de Bebauung: geschlossen und offen, 2- bis 3-geschossig.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Brandes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3-geschossiger Bebauungsriegel neben 1-geschossiger Zeile (Wer</w:t>
      </w:r>
      <w:r>
        <w:rPr>
          <w:sz w:val="24"/>
          <w:szCs w:val="24"/>
        </w:rPr>
        <w:t>k</w:t>
      </w:r>
      <w:r>
        <w:rPr>
          <w:sz w:val="24"/>
          <w:szCs w:val="24"/>
        </w:rPr>
        <w:t>statt), heterogene Bebauungsstruktur.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3-geschossige geschlo</w:t>
      </w:r>
      <w:r>
        <w:rPr>
          <w:sz w:val="24"/>
          <w:szCs w:val="24"/>
        </w:rPr>
        <w:t>s</w:t>
      </w:r>
      <w:r>
        <w:rPr>
          <w:sz w:val="24"/>
          <w:szCs w:val="24"/>
        </w:rPr>
        <w:t>sene Bebauung; z.T. 1960e</w:t>
      </w:r>
      <w:r w:rsidR="007F3C30">
        <w:rPr>
          <w:sz w:val="24"/>
          <w:szCs w:val="24"/>
        </w:rPr>
        <w:t>r-</w:t>
      </w:r>
      <w:r>
        <w:rPr>
          <w:sz w:val="24"/>
          <w:szCs w:val="24"/>
        </w:rPr>
        <w:t>Jahre-Einschub in gleichen Dimensionen.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Humboldt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abknickender Verlauf mit 2-geschossiger Blockrandbebauung.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Karl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geschlossene 3- bis 4-geschossige Blockrandbebauung.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Kurze 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geschlossene Blockrandbebauung.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überwiegend 3-geschossige geschlossene Blockrandbebauung.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Paul</w:t>
      </w:r>
      <w:r w:rsidR="00FA3D6E">
        <w:rPr>
          <w:b/>
          <w:bCs/>
          <w:spacing w:val="-4"/>
          <w:sz w:val="24"/>
          <w:szCs w:val="24"/>
        </w:rPr>
        <w:t>straße</w:t>
      </w:r>
      <w:r>
        <w:rPr>
          <w:b/>
          <w:bCs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3-geschossige geschlossene Blockrandbebauung und Flachbau der 1960er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Richard-Wagner-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zumeist 2- bis 3-geschossige Blockbebauung.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Schröder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 bis 1-geschossige geschlossene Blockrandbebauung.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von der zumeist 2- bis 3-geschossigen geschlossenen Blockran</w:t>
      </w:r>
      <w:r>
        <w:rPr>
          <w:sz w:val="24"/>
          <w:szCs w:val="24"/>
        </w:rPr>
        <w:t>d</w:t>
      </w:r>
      <w:r>
        <w:rPr>
          <w:sz w:val="24"/>
          <w:szCs w:val="24"/>
        </w:rPr>
        <w:t>bebauung abgesetzt durch Kubatur und Freiraum: St.-Georg-Schule, und ehem. Mil</w:t>
      </w:r>
      <w:r>
        <w:rPr>
          <w:sz w:val="24"/>
          <w:szCs w:val="24"/>
        </w:rPr>
        <w:t>i</w:t>
      </w:r>
      <w:r>
        <w:rPr>
          <w:sz w:val="24"/>
          <w:szCs w:val="24"/>
        </w:rPr>
        <w:t>tärkrankenhaus (Nr. 109); östl. Abschnitt (ab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) mit Villenbebauung.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Zelck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 bis 3-geschossige geschlossene Blockrandbebauung.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18.7.1902: offene Bauweise nach Bautypen aufgegliedert in: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Einfamilienhäuser für die Straßen</w:t>
      </w:r>
      <w:r w:rsidR="00DD6FC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Freiligrath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 Thomas-Mann-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(zw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), </w:t>
      </w:r>
      <w:r>
        <w:rPr>
          <w:b/>
          <w:bCs/>
          <w:sz w:val="24"/>
          <w:szCs w:val="24"/>
        </w:rPr>
        <w:t>Lindenberg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Bal</w:t>
      </w: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cke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(Nordwest-Seite), </w:t>
      </w:r>
      <w:r>
        <w:rPr>
          <w:b/>
          <w:bCs/>
          <w:sz w:val="24"/>
          <w:szCs w:val="24"/>
        </w:rPr>
        <w:t>Stephan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Dehmel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 Graf-Schack-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(z.T. nur Nord-Seite), </w:t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(zwischen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 und 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);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Zweifamilienhäuser für die Straßen: </w:t>
      </w:r>
      <w:r>
        <w:rPr>
          <w:b/>
          <w:bCs/>
          <w:sz w:val="24"/>
          <w:szCs w:val="24"/>
        </w:rPr>
        <w:t>Goethe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Herder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Wieland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 Gerhar</w:t>
      </w:r>
      <w:r w:rsidR="00FE11E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-Hauptmann-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Thomas-Mann-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Koch-Gotha-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Graf-Schack-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(Süd-Seite), </w:t>
      </w:r>
      <w:r>
        <w:rPr>
          <w:b/>
          <w:bCs/>
          <w:sz w:val="24"/>
          <w:szCs w:val="24"/>
        </w:rPr>
        <w:t>John-</w:t>
      </w:r>
      <w:proofErr w:type="spellStart"/>
      <w:r>
        <w:rPr>
          <w:b/>
          <w:bCs/>
          <w:sz w:val="24"/>
          <w:szCs w:val="24"/>
        </w:rPr>
        <w:t>Brin</w:t>
      </w:r>
      <w:r w:rsidR="00151FF9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kman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(nachträgliche Bebauung).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 Juli 1902 (Abschnitt I): 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schlossene Bauweise für die Straßen: </w:t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(Südseite), </w:t>
      </w:r>
      <w:r>
        <w:rPr>
          <w:b/>
          <w:bCs/>
          <w:sz w:val="24"/>
          <w:szCs w:val="24"/>
        </w:rPr>
        <w:t>Georg-Büchner-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Lessing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 Schiller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südöstl</w:t>
      </w:r>
      <w:proofErr w:type="spellEnd"/>
      <w:r>
        <w:rPr>
          <w:sz w:val="24"/>
          <w:szCs w:val="24"/>
        </w:rPr>
        <w:t>. Schillerplatz); stadträumlich ausg</w:t>
      </w:r>
      <w:r>
        <w:rPr>
          <w:sz w:val="24"/>
          <w:szCs w:val="24"/>
        </w:rPr>
        <w:t>e</w:t>
      </w:r>
      <w:r>
        <w:rPr>
          <w:sz w:val="24"/>
          <w:szCs w:val="24"/>
        </w:rPr>
        <w:t>bildet als breite Straßen mit Blockrandbebauung und Vorgartenstreifen.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z w:val="24"/>
          <w:szCs w:val="24"/>
        </w:rPr>
        <w:tab/>
        <w:t>Bebauungsstrukturen des 20. Jahrhunderts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monumentales ehem. Stasi-Gebäude, in stadträumliche Dimensionen weitgehend integriert.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Hochhaus (1971; 23 Gesch.;) als städtebauliche Dominante zur Erbauungszeit gewollter grober Maßstabsbruch mit dem städtebaulichen Kontext.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Schröder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Br</w:t>
      </w:r>
      <w:r w:rsidR="00833EAF">
        <w:rPr>
          <w:sz w:val="24"/>
          <w:szCs w:val="24"/>
        </w:rPr>
        <w:t>andes</w:t>
      </w:r>
      <w:r w:rsidR="00FA3D6E">
        <w:rPr>
          <w:sz w:val="24"/>
          <w:szCs w:val="24"/>
        </w:rPr>
        <w:t>straße</w:t>
      </w:r>
      <w:r w:rsidR="00833EAF">
        <w:rPr>
          <w:sz w:val="24"/>
          <w:szCs w:val="24"/>
        </w:rPr>
        <w:t xml:space="preserve"> 3-geschossiger 1950er-</w:t>
      </w:r>
      <w:r>
        <w:rPr>
          <w:sz w:val="24"/>
          <w:szCs w:val="24"/>
        </w:rPr>
        <w:t>Jahre-Bau der Hautklinik, in die Blockrandbebauung weitgehend integriert.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/Humboldt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langgestreckter 4-geschossiger Bebauungsriegel der 1960er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zurückgesetzter Plattenbau (Kindergarten), z</w:t>
      </w:r>
      <w:r>
        <w:rPr>
          <w:sz w:val="24"/>
          <w:szCs w:val="24"/>
        </w:rPr>
        <w:t>u</w:t>
      </w:r>
      <w:r>
        <w:rPr>
          <w:sz w:val="24"/>
          <w:szCs w:val="24"/>
        </w:rPr>
        <w:t>sammen mit Kaufhalle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/Hermann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als Dokument des Stadtraumve</w:t>
      </w:r>
      <w:r>
        <w:rPr>
          <w:sz w:val="24"/>
          <w:szCs w:val="24"/>
        </w:rPr>
        <w:t>r</w:t>
      </w:r>
      <w:r>
        <w:rPr>
          <w:sz w:val="24"/>
          <w:szCs w:val="24"/>
        </w:rPr>
        <w:t>ständnisses der 1960er/1970er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Friedrich-Engels-Platz,</w:t>
      </w:r>
      <w:r>
        <w:rPr>
          <w:sz w:val="24"/>
          <w:szCs w:val="24"/>
        </w:rPr>
        <w:t xml:space="preserve"> 3- bis 4-geschossige Blockrandbebauung ohne Vorgarten-Streifen.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Grundstück hinter der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20 mit unauffälligen eing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schossigen </w:t>
      </w:r>
      <w:proofErr w:type="spellStart"/>
      <w:r>
        <w:rPr>
          <w:sz w:val="24"/>
          <w:szCs w:val="24"/>
        </w:rPr>
        <w:t>Einfamilienreihenhäusern</w:t>
      </w:r>
      <w:proofErr w:type="spellEnd"/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Herwegh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Lessing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Land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von der umg</w:t>
      </w:r>
      <w:r>
        <w:rPr>
          <w:sz w:val="24"/>
          <w:szCs w:val="24"/>
        </w:rPr>
        <w:t>e</w:t>
      </w:r>
      <w:r>
        <w:rPr>
          <w:sz w:val="24"/>
          <w:szCs w:val="24"/>
        </w:rPr>
        <w:t>benden Bebauungshöhe abgesetzter eingeschossiger Flachbau.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Zelck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Hinterhofbebauung mit Tankstelle, Werkstätten und Garagen der 1920er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Luttermann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 xml:space="preserve"> und Wallenstein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durch Straßenverlauf und Bebauung vom gründerzeitlichen Bebauungskontext deutlich abgesetzt.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Paul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Reiferweg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durch freie Lage gegenüber Park Reiferbahn und durch G</w:t>
      </w:r>
      <w:r>
        <w:rPr>
          <w:sz w:val="24"/>
          <w:szCs w:val="24"/>
        </w:rPr>
        <w:t>e</w:t>
      </w:r>
      <w:r>
        <w:rPr>
          <w:sz w:val="24"/>
          <w:szCs w:val="24"/>
        </w:rPr>
        <w:t>staltung hervorgehobene Poliklinik.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Paul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zwischen Brandes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mit Nachkriegsbebauung</w:t>
      </w:r>
      <w:r>
        <w:rPr>
          <w:sz w:val="24"/>
          <w:szCs w:val="24"/>
        </w:rPr>
        <w:t>s</w:t>
      </w:r>
      <w:r>
        <w:rPr>
          <w:sz w:val="24"/>
          <w:szCs w:val="24"/>
        </w:rPr>
        <w:t>trakten: Südseite mit Gebäude der 1950er Jahre am Blockrand, Nordseite Plattenbau 1960er/1970er Jahre in offener Stadtraumdisposition.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Puschkinplatz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sowjetischer Ehrenfriedhof mit Nachkriegs-Freiraumgestaltung für Gedenkzwecke.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/Bahnhofsvorplatz</w:t>
      </w:r>
      <w:r>
        <w:rPr>
          <w:sz w:val="24"/>
          <w:szCs w:val="24"/>
        </w:rPr>
        <w:t xml:space="preserve"> mit zeittypischer 8-geschossiger stä</w:t>
      </w:r>
      <w:r>
        <w:rPr>
          <w:sz w:val="24"/>
          <w:szCs w:val="24"/>
        </w:rPr>
        <w:t>d</w:t>
      </w:r>
      <w:r>
        <w:rPr>
          <w:sz w:val="24"/>
          <w:szCs w:val="24"/>
        </w:rPr>
        <w:t>tebaulicher Dominante Bahnhofshotel.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Nr. 14 städtebauliche Dominante ausgebildet als Scheibe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hochhaus auf </w:t>
      </w:r>
      <w:proofErr w:type="spellStart"/>
      <w:r>
        <w:rPr>
          <w:sz w:val="24"/>
          <w:szCs w:val="24"/>
        </w:rPr>
        <w:t>Pilotis</w:t>
      </w:r>
      <w:proofErr w:type="spellEnd"/>
      <w:r>
        <w:rPr>
          <w:sz w:val="24"/>
          <w:szCs w:val="24"/>
        </w:rPr>
        <w:t xml:space="preserve"> mit mehrgeschossigem Quertrakt.</w:t>
      </w:r>
    </w:p>
    <w:p w:rsidR="00A61704" w:rsidRDefault="00A61704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ab/>
        <w:t>Anordnung und Proportionierung der Bebauung,</w:t>
      </w:r>
      <w:r>
        <w:rPr>
          <w:sz w:val="24"/>
          <w:szCs w:val="24"/>
        </w:rPr>
        <w:t xml:space="preserve"> deren Eckausbildungen sowie die Freiflächengestaltung geben der Steintor-Vorstadt eine unverwechselbare, weitgehend h</w:t>
      </w:r>
      <w:r>
        <w:rPr>
          <w:sz w:val="24"/>
          <w:szCs w:val="24"/>
        </w:rPr>
        <w:t>o</w:t>
      </w:r>
      <w:r>
        <w:rPr>
          <w:sz w:val="24"/>
          <w:szCs w:val="24"/>
        </w:rPr>
        <w:t>mogene historisch-topographische Struktur. Eines der wichtigsten Merkmale der als geh</w:t>
      </w:r>
      <w:r>
        <w:rPr>
          <w:sz w:val="24"/>
          <w:szCs w:val="24"/>
        </w:rPr>
        <w:t>o</w:t>
      </w:r>
      <w:r>
        <w:rPr>
          <w:sz w:val="24"/>
          <w:szCs w:val="24"/>
        </w:rPr>
        <w:t>benes Wohnquartier konzipierten Steintor-Vorstadt, vor allem in ihren von Baumeister g</w:t>
      </w:r>
      <w:r>
        <w:rPr>
          <w:sz w:val="24"/>
          <w:szCs w:val="24"/>
        </w:rPr>
        <w:t>e</w:t>
      </w:r>
      <w:r>
        <w:rPr>
          <w:sz w:val="24"/>
          <w:szCs w:val="24"/>
        </w:rPr>
        <w:t>planten Teilen (s. III/I u. II), ist die Auflockerung der Baumassen durch Vorgärten-Streifen und weitgehend von Bebauung freigehaltene rückseitige Grundstücksflächen, festgeschri</w:t>
      </w:r>
      <w:r>
        <w:rPr>
          <w:sz w:val="24"/>
          <w:szCs w:val="24"/>
        </w:rPr>
        <w:t>e</w:t>
      </w:r>
      <w:r>
        <w:rPr>
          <w:sz w:val="24"/>
          <w:szCs w:val="24"/>
        </w:rPr>
        <w:t>ben durch die Verordnung für die Steintor-Vorstadt vom 18.7.1902: "Jedes Grundstück ist mit einem Vorgarten zu versehen" und einzuzäunen.</w:t>
      </w:r>
    </w:p>
    <w:p w:rsidR="00A61704" w:rsidRDefault="00A61704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Diese und sonstige stadträumliche Bezüge bestehen in folgenden Bereichen: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Spät- und nachmittelalterliche Strukturen um St. Jürgen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I. und II. St.-Jürgen-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kleinteilig-unregelmäßige Bebauung im Gegensatz zur regelmäßigen Stadtanlage nach dem Baumeister-Plan.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Stadterweiterung in der zweiten Hälfte des 19. Jahrhunderts bis zum Baumeister-Plan von 1887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lebhafte Ausbildung der Fassadenreliefs mit Erkern, Giebeln; a</w:t>
      </w:r>
      <w:r>
        <w:rPr>
          <w:sz w:val="24"/>
          <w:szCs w:val="24"/>
        </w:rPr>
        <w:t>b</w:t>
      </w:r>
      <w:r>
        <w:rPr>
          <w:sz w:val="24"/>
          <w:szCs w:val="24"/>
        </w:rPr>
        <w:t>wechslungsreiche, zumeist traufständige Dachlandschaft.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in den Abschnitten mit geschlossener mehrgeschossiger Bebauung stadträumliche Funktion des Abschließens des Viertels vor der nordsüdlich verla</w:t>
      </w:r>
      <w:r>
        <w:rPr>
          <w:sz w:val="24"/>
          <w:szCs w:val="24"/>
        </w:rPr>
        <w:t>u</w:t>
      </w:r>
      <w:r>
        <w:rPr>
          <w:sz w:val="24"/>
          <w:szCs w:val="24"/>
        </w:rPr>
        <w:t>fenden Bahnlinie (mit ehemaligem Güterbahnhof).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Bedeutung als Villenstandort durch Abzweig vom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-Platz, hoher gestalterischer Aufwand (Ziergiebel, etc.); Ostseite zwischen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geschlossene Bebauung mit Rhythmus der Z</w:t>
      </w:r>
      <w:r w:rsidR="007F3C30">
        <w:rPr>
          <w:sz w:val="24"/>
          <w:szCs w:val="24"/>
        </w:rPr>
        <w:t>werchgiebel, Erker; z.T. 1960er-</w:t>
      </w:r>
      <w:r>
        <w:rPr>
          <w:sz w:val="24"/>
          <w:szCs w:val="24"/>
        </w:rPr>
        <w:t>Jahre-Einschub in gleichen Dimensionen.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Karl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Bebauungsriegel vorwiegend ohne Vorgartenstreifen, abschließende Wirkung für das Viertel.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Kurze 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Blockrandbebauung ohne Vorgartenstreifen.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Westseite mit schmalem Vorgartenstreifen; durch Erker artikulierte Ecksituation zur </w:t>
      </w:r>
      <w:proofErr w:type="spellStart"/>
      <w:r>
        <w:rPr>
          <w:sz w:val="24"/>
          <w:szCs w:val="24"/>
        </w:rPr>
        <w:t>Herder</w:t>
      </w:r>
      <w:r w:rsidR="00FA3D6E">
        <w:rPr>
          <w:sz w:val="24"/>
          <w:szCs w:val="24"/>
        </w:rPr>
        <w:t>straße</w:t>
      </w:r>
      <w:proofErr w:type="spellEnd"/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Richard-Wagner-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Hauptverkehrs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Dominanz des Straßenraums.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stadträumlich bedeuten</w:t>
      </w:r>
      <w:r w:rsidR="00415A98">
        <w:rPr>
          <w:sz w:val="24"/>
          <w:szCs w:val="24"/>
        </w:rPr>
        <w:t xml:space="preserve">d als Querverbindung vom </w:t>
      </w:r>
      <w:proofErr w:type="spellStart"/>
      <w:r w:rsidR="00415A98">
        <w:rPr>
          <w:sz w:val="24"/>
          <w:szCs w:val="24"/>
        </w:rPr>
        <w:t>Leibni</w:t>
      </w:r>
      <w:r>
        <w:rPr>
          <w:sz w:val="24"/>
          <w:szCs w:val="24"/>
        </w:rPr>
        <w:t>zplatz</w:t>
      </w:r>
      <w:proofErr w:type="spellEnd"/>
      <w:r>
        <w:rPr>
          <w:sz w:val="24"/>
          <w:szCs w:val="24"/>
        </w:rPr>
        <w:t xml:space="preserve"> zur Karl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; aufwendigere Fassadengestaltung (</w:t>
      </w:r>
      <w:proofErr w:type="spellStart"/>
      <w:r>
        <w:rPr>
          <w:sz w:val="24"/>
          <w:szCs w:val="24"/>
        </w:rPr>
        <w:t>zusammengefaßte</w:t>
      </w:r>
      <w:proofErr w:type="spellEnd"/>
      <w:r>
        <w:rPr>
          <w:sz w:val="24"/>
          <w:szCs w:val="24"/>
        </w:rPr>
        <w:t xml:space="preserve"> Häuser mit Rhythmus der Ziergiebel); Akzentuiert durch öffentliche Monumentalbauten St.-Georg-Schule und ehem. Militärkrankenhaus 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Zelck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Blockrandbebauung mit z. T. schmalem Vorgartenstreifen.</w:t>
      </w:r>
    </w:p>
    <w:p w:rsidR="00A61704" w:rsidRDefault="00A61704">
      <w:pPr>
        <w:tabs>
          <w:tab w:val="left" w:pos="1134"/>
        </w:tabs>
        <w:spacing w:before="6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 Juli 1902: offene Bauweise mit Vorgarten und von Bebauung freigehaltener hinterer Gartenbereich (Ausnahme Geräteschuppen). Stadtbildprägende räumliche Bezüge in den Straßen: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Adolf-</w:t>
      </w:r>
      <w:proofErr w:type="spellStart"/>
      <w:r>
        <w:rPr>
          <w:b/>
          <w:bCs/>
          <w:sz w:val="24"/>
          <w:szCs w:val="24"/>
        </w:rPr>
        <w:t>Wilbrandt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durch Geschoßzahl abgesetzt vom Bebauungsriegel an der Ecke zur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Land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; zur Stephan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Akzent mit Eckturm und Wetterfahne.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Arndt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Durchsicht zum 3-geschossigen Riegel</w:t>
      </w:r>
      <w:r w:rsidR="00FA3D6E">
        <w:rPr>
          <w:sz w:val="24"/>
          <w:szCs w:val="24"/>
        </w:rPr>
        <w:t xml:space="preserve"> Georg-</w:t>
      </w:r>
      <w:r>
        <w:rPr>
          <w:sz w:val="24"/>
          <w:szCs w:val="24"/>
        </w:rPr>
        <w:t>Büchner</w:t>
      </w:r>
      <w:r w:rsidR="00FA3D6E"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lockere Bebauung z. T. mit rhythmisch angeordneten Zwerchhä</w:t>
      </w:r>
      <w:r>
        <w:rPr>
          <w:sz w:val="24"/>
          <w:szCs w:val="24"/>
        </w:rPr>
        <w:t>u</w:t>
      </w:r>
      <w:r>
        <w:rPr>
          <w:sz w:val="24"/>
          <w:szCs w:val="24"/>
        </w:rPr>
        <w:t>sern.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Dehmel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aufwendige Gestaltung der freistehenden Bebauung; Sichtachse auf den Wasserturm (1903).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Freiligrath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14 als dominante Eckbebauung in heterogener </w:t>
      </w:r>
      <w:proofErr w:type="spellStart"/>
      <w:r>
        <w:rPr>
          <w:sz w:val="24"/>
          <w:szCs w:val="24"/>
        </w:rPr>
        <w:t>Bauzeile</w:t>
      </w:r>
      <w:proofErr w:type="spellEnd"/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Gerhar</w:t>
      </w:r>
      <w:r w:rsidR="00FE11E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-Hauptmann-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Ausfallstraße vom Bahnhof als repräsentative bau</w:t>
      </w:r>
      <w:r>
        <w:rPr>
          <w:sz w:val="24"/>
          <w:szCs w:val="24"/>
        </w:rPr>
        <w:t>m</w:t>
      </w:r>
      <w:r>
        <w:rPr>
          <w:sz w:val="24"/>
          <w:szCs w:val="24"/>
        </w:rPr>
        <w:t>bestandene Allee mit Villen bebaut, breiter Vorgartenstreifen, reiche Plastizität durch Erker, Treppenhäuser.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Graf-Schack-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aufwendige Ecklösungen mit Turmaufbauten zur Ecke St</w:t>
      </w:r>
      <w:r>
        <w:rPr>
          <w:sz w:val="24"/>
          <w:szCs w:val="24"/>
        </w:rPr>
        <w:t>e</w:t>
      </w:r>
      <w:r>
        <w:rPr>
          <w:sz w:val="24"/>
          <w:szCs w:val="24"/>
        </w:rPr>
        <w:t>phan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zur Ecke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'malerische' Auflösung der Baumassen; Vorgärten mit z. T. noch originalen Geländern.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Ecksituationen zu abzweigenden Straßen oft mit Erkern und Ris</w:t>
      </w:r>
      <w:r>
        <w:rPr>
          <w:sz w:val="24"/>
          <w:szCs w:val="24"/>
        </w:rPr>
        <w:t>a</w:t>
      </w:r>
      <w:r>
        <w:rPr>
          <w:sz w:val="24"/>
          <w:szCs w:val="24"/>
        </w:rPr>
        <w:t>liten akzentuiert.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John-</w:t>
      </w:r>
      <w:proofErr w:type="spellStart"/>
      <w:r>
        <w:rPr>
          <w:b/>
          <w:bCs/>
          <w:sz w:val="24"/>
          <w:szCs w:val="24"/>
        </w:rPr>
        <w:t>Brin</w:t>
      </w:r>
      <w:r w:rsidR="00151FF9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kman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aufgelockerte, vielfältige Bebauung mit charakterist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schem (mit Planänderungen begründeten) Gegenüber von historistischer und R</w:t>
      </w:r>
      <w:r>
        <w:rPr>
          <w:sz w:val="24"/>
          <w:szCs w:val="24"/>
        </w:rPr>
        <w:t>e</w:t>
      </w:r>
      <w:r>
        <w:rPr>
          <w:sz w:val="24"/>
          <w:szCs w:val="24"/>
        </w:rPr>
        <w:t>form-Architektur; Ecksituation zur Blücher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Nordseite gestalterisch artikuliert, </w:t>
      </w:r>
      <w:proofErr w:type="spellStart"/>
      <w:r>
        <w:rPr>
          <w:sz w:val="24"/>
          <w:szCs w:val="24"/>
        </w:rPr>
        <w:t>Südzeile</w:t>
      </w:r>
      <w:proofErr w:type="spellEnd"/>
      <w:r>
        <w:rPr>
          <w:sz w:val="24"/>
          <w:szCs w:val="24"/>
        </w:rPr>
        <w:t xml:space="preserve"> ohne Betonung.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wichtigste repräsentative Hauptausfall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vom Bah</w:t>
      </w:r>
      <w:r>
        <w:rPr>
          <w:sz w:val="24"/>
          <w:szCs w:val="24"/>
        </w:rPr>
        <w:t>n</w:t>
      </w:r>
      <w:r>
        <w:rPr>
          <w:sz w:val="24"/>
          <w:szCs w:val="24"/>
        </w:rPr>
        <w:t>hof, aufgelockert bebaut, mit betonten Ecklösungen besonders zum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 (polygonale oder zylindrische Turmaufbauten, Erker, Säulenrahmung), starke architektonische Gliederungen als stadträumlicher Akzent. Städtebauliche Domina</w:t>
      </w:r>
      <w:r>
        <w:rPr>
          <w:sz w:val="24"/>
          <w:szCs w:val="24"/>
        </w:rPr>
        <w:t>n</w:t>
      </w:r>
      <w:r>
        <w:rPr>
          <w:sz w:val="24"/>
          <w:szCs w:val="24"/>
        </w:rPr>
        <w:t>te der 1960er Jahre am Bahnhofsvorplatz.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Schillerplatz,</w:t>
      </w:r>
      <w:r>
        <w:rPr>
          <w:sz w:val="24"/>
          <w:szCs w:val="24"/>
        </w:rPr>
        <w:t xml:space="preserve"> Villenbebauung in bevorzugter Lage am Park; aufwendige Gestaltung in die geschlossene Bebauung der Schiller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übergehend.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ab/>
        <w:t>Stephan</w:t>
      </w:r>
      <w:r w:rsidR="00FA3D6E">
        <w:rPr>
          <w:spacing w:val="-4"/>
          <w:sz w:val="24"/>
          <w:szCs w:val="24"/>
        </w:rPr>
        <w:t>straße</w:t>
      </w:r>
      <w:r>
        <w:rPr>
          <w:spacing w:val="-4"/>
          <w:sz w:val="24"/>
          <w:szCs w:val="24"/>
        </w:rPr>
        <w:t>, wegen ihrer Bedeutung als Verbindung von Friedrich-Engels-Platz und Schillerplatz aufwendigere Gestaltung der Fassaden und stark akzentuierte Ecklösungen</w:t>
      </w:r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Thomas-Mann-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breite Vorgärten und akzentuierte Ecksituationen zur Gerhar</w:t>
      </w:r>
      <w:r w:rsidR="00FE11E3">
        <w:rPr>
          <w:sz w:val="24"/>
          <w:szCs w:val="24"/>
        </w:rPr>
        <w:t>t</w:t>
      </w:r>
      <w:r>
        <w:rPr>
          <w:sz w:val="24"/>
          <w:szCs w:val="24"/>
        </w:rPr>
        <w:t>-Hauptmann-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zum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Wilhelm-</w:t>
      </w:r>
      <w:proofErr w:type="spellStart"/>
      <w:r>
        <w:rPr>
          <w:b/>
          <w:bCs/>
          <w:sz w:val="24"/>
          <w:szCs w:val="24"/>
        </w:rPr>
        <w:t>Külz</w:t>
      </w:r>
      <w:proofErr w:type="spellEnd"/>
      <w:r>
        <w:rPr>
          <w:b/>
          <w:bCs/>
          <w:sz w:val="24"/>
          <w:szCs w:val="24"/>
        </w:rPr>
        <w:t>-Platz,</w:t>
      </w:r>
      <w:r>
        <w:rPr>
          <w:sz w:val="24"/>
          <w:szCs w:val="24"/>
        </w:rPr>
        <w:t xml:space="preserve"> wichtigste repräsentative Platzanlage, entsprechend aufwendig und detailreich bebaut.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III/II)</w:t>
      </w:r>
      <w:r>
        <w:rPr>
          <w:sz w:val="24"/>
          <w:szCs w:val="24"/>
        </w:rPr>
        <w:tab/>
        <w:t>Stadterweiterung auf der Grundlage des Baumeister-Plans von 1887, festgeschrieben durch die Verordnung für die Steintor-Vorstadt vom 18. Juli 1902: geschlossene Bauweise mit Vorgartenstreifen am Blockrand großzügig bemessener Straßen; nach Verordnung von 1902 müssen Grenzgebäude zur offenen Bebauung "in ihrer an der Grenze liegenden Giebelwand architektonisch ausgebildet werden". Stadtbildpräge</w:t>
      </w:r>
      <w:r>
        <w:rPr>
          <w:sz w:val="24"/>
          <w:szCs w:val="24"/>
        </w:rPr>
        <w:t>n</w:t>
      </w:r>
      <w:r>
        <w:rPr>
          <w:sz w:val="24"/>
          <w:szCs w:val="24"/>
        </w:rPr>
        <w:t>de räumliche Bezüge in den Straßen: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Balecke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weitgehend einheitliche Gestaltung mit Reformarchitektur.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mit betonten Eckausbildungen durch Erker und Balkons zur John-</w:t>
      </w:r>
      <w:proofErr w:type="spellStart"/>
      <w:r>
        <w:rPr>
          <w:sz w:val="24"/>
          <w:szCs w:val="24"/>
        </w:rPr>
        <w:t>Brin</w:t>
      </w:r>
      <w:r w:rsidR="00151FF9">
        <w:rPr>
          <w:sz w:val="24"/>
          <w:szCs w:val="24"/>
        </w:rPr>
        <w:t>c</w:t>
      </w:r>
      <w:r>
        <w:rPr>
          <w:sz w:val="24"/>
          <w:szCs w:val="24"/>
        </w:rPr>
        <w:t>kman</w:t>
      </w:r>
      <w:proofErr w:type="spellEnd"/>
      <w:r>
        <w:rPr>
          <w:sz w:val="24"/>
          <w:szCs w:val="24"/>
        </w:rPr>
        <w:t>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; Maßstabsveränderung durch Wechsel von 2- bis 4-geschossiger Bebauung, z.T. interessante Akzentuierung von Doppelhäusern durch erhöhten </w:t>
      </w:r>
      <w:proofErr w:type="spellStart"/>
      <w:r>
        <w:rPr>
          <w:sz w:val="24"/>
          <w:szCs w:val="24"/>
        </w:rPr>
        <w:t>übe</w:t>
      </w:r>
      <w:r>
        <w:rPr>
          <w:sz w:val="24"/>
          <w:szCs w:val="24"/>
        </w:rPr>
        <w:t>r</w:t>
      </w:r>
      <w:r>
        <w:rPr>
          <w:sz w:val="24"/>
          <w:szCs w:val="24"/>
        </w:rPr>
        <w:t>giebelten</w:t>
      </w:r>
      <w:proofErr w:type="spellEnd"/>
      <w:r>
        <w:rPr>
          <w:sz w:val="24"/>
          <w:szCs w:val="24"/>
        </w:rPr>
        <w:t xml:space="preserve"> Mitteltrakt (z.B. Nr. 61/63).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Georg-Büchner-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fast einheitliche Traufhöhe der 2- bis 3-geschossigen B</w:t>
      </w:r>
      <w:r>
        <w:rPr>
          <w:sz w:val="24"/>
          <w:szCs w:val="24"/>
        </w:rPr>
        <w:t>e</w:t>
      </w:r>
      <w:r>
        <w:rPr>
          <w:sz w:val="24"/>
          <w:szCs w:val="24"/>
        </w:rPr>
        <w:t>bauung, wenig akzentuiert durch Zwerchhaus oder Schleppgauben; insgesamt  vis</w:t>
      </w:r>
      <w:r>
        <w:rPr>
          <w:sz w:val="24"/>
          <w:szCs w:val="24"/>
        </w:rPr>
        <w:t>u</w:t>
      </w:r>
      <w:r>
        <w:rPr>
          <w:sz w:val="24"/>
          <w:szCs w:val="24"/>
        </w:rPr>
        <w:t>ell ruhiger als die benachbarte gestalterisch aufwendige Schiller</w:t>
      </w:r>
      <w:r w:rsidR="00FA3D6E">
        <w:rPr>
          <w:sz w:val="24"/>
          <w:szCs w:val="24"/>
        </w:rPr>
        <w:t>straße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Goetheplatz,</w:t>
      </w:r>
      <w:r>
        <w:rPr>
          <w:sz w:val="24"/>
          <w:szCs w:val="24"/>
        </w:rPr>
        <w:t xml:space="preserve"> im späten 19. Jahrhundert Verkehrsknotenpunkt, heute stark verändert.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Herder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 bis 4-geschossige geschlossene und z.T. aufgelockerte 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gestalterische Eckbetonung zur St.-Georg-</w:t>
      </w:r>
      <w:r w:rsidR="00151FF9">
        <w:rPr>
          <w:sz w:val="24"/>
          <w:szCs w:val="24"/>
        </w:rPr>
        <w:t>Straße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Herwegh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zwischen </w:t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und Lessing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Bebauungszeile als Ri</w:t>
      </w:r>
      <w:r>
        <w:rPr>
          <w:sz w:val="24"/>
          <w:szCs w:val="24"/>
        </w:rPr>
        <w:t>e</w:t>
      </w:r>
      <w:r>
        <w:rPr>
          <w:sz w:val="24"/>
          <w:szCs w:val="24"/>
        </w:rPr>
        <w:t>gel vor den Gleisanlagen.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Lessing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Blickachse zum Wasserturm, Eckausbildung zur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</w:t>
      </w:r>
      <w:r>
        <w:rPr>
          <w:sz w:val="24"/>
          <w:szCs w:val="24"/>
        </w:rPr>
        <w:t>d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, Abstufung der Geschoßzahl zur Schiller</w:t>
      </w:r>
      <w:r w:rsidR="00FA3D6E">
        <w:rPr>
          <w:sz w:val="24"/>
          <w:szCs w:val="24"/>
        </w:rPr>
        <w:t>straße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Schiller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aufwendig gestaltete geschlossene Bebauung, in Richtung Schille</w:t>
      </w:r>
      <w:r>
        <w:rPr>
          <w:sz w:val="24"/>
          <w:szCs w:val="24"/>
        </w:rPr>
        <w:t>r</w:t>
      </w:r>
      <w:r>
        <w:rPr>
          <w:sz w:val="24"/>
          <w:szCs w:val="24"/>
        </w:rPr>
        <w:t>platz Erhöhung der Baukörper durch Ecktürme.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im westlichen Abschnitt (ab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) mit dem Charakt</w:t>
      </w:r>
      <w:r>
        <w:rPr>
          <w:sz w:val="24"/>
          <w:szCs w:val="24"/>
        </w:rPr>
        <w:t>e</w:t>
      </w:r>
      <w:r>
        <w:rPr>
          <w:sz w:val="24"/>
          <w:szCs w:val="24"/>
        </w:rPr>
        <w:t>ristikum der gestalterischen Zusammenfassung mehrerer Hauseinheiten.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Thomas-Mann-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wichtige, heterogen bebaute Querverbindung der sternfö</w:t>
      </w:r>
      <w:r>
        <w:rPr>
          <w:sz w:val="24"/>
          <w:szCs w:val="24"/>
        </w:rPr>
        <w:t>r</w:t>
      </w:r>
      <w:r>
        <w:rPr>
          <w:sz w:val="24"/>
          <w:szCs w:val="24"/>
        </w:rPr>
        <w:t>migen Ausfallstraßen vom Bahnhof.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z w:val="24"/>
          <w:szCs w:val="24"/>
        </w:rPr>
        <w:tab/>
        <w:t>Bebauungsstrukturen des 20. Jahrhunderts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als abschließender Riegel in Winkelform auf beide Straßen ausgerichtet.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Schröder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Brandes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Hautklinik mit a</w:t>
      </w:r>
      <w:r>
        <w:rPr>
          <w:sz w:val="24"/>
          <w:szCs w:val="24"/>
        </w:rPr>
        <w:t>n</w:t>
      </w:r>
      <w:r>
        <w:rPr>
          <w:sz w:val="24"/>
          <w:szCs w:val="24"/>
        </w:rPr>
        <w:t>spruchsvoller, im Kontext dominanter Eingangssituation.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/Humboldt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langgestreckter Bebauungsriegel der 1960er Ja</w:t>
      </w:r>
      <w:r>
        <w:rPr>
          <w:sz w:val="24"/>
          <w:szCs w:val="24"/>
        </w:rPr>
        <w:t>h</w:t>
      </w:r>
      <w:r>
        <w:rPr>
          <w:sz w:val="24"/>
          <w:szCs w:val="24"/>
        </w:rPr>
        <w:t>re, an der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weit zurückgesetzt von der Straße für </w:t>
      </w:r>
      <w:proofErr w:type="spellStart"/>
      <w:r>
        <w:rPr>
          <w:sz w:val="24"/>
          <w:szCs w:val="24"/>
        </w:rPr>
        <w:t>großzügie</w:t>
      </w:r>
      <w:proofErr w:type="spellEnd"/>
      <w:r>
        <w:rPr>
          <w:sz w:val="24"/>
          <w:szCs w:val="24"/>
        </w:rPr>
        <w:t xml:space="preserve"> Rasenfl</w:t>
      </w:r>
      <w:r>
        <w:rPr>
          <w:sz w:val="24"/>
          <w:szCs w:val="24"/>
        </w:rPr>
        <w:t>ä</w:t>
      </w:r>
      <w:r>
        <w:rPr>
          <w:sz w:val="24"/>
          <w:szCs w:val="24"/>
        </w:rPr>
        <w:t>che als zeittypische städtebauliche Auflockerung.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zurückgesetzter Plattenbau mit großzügiger Fre</w:t>
      </w:r>
      <w:r>
        <w:rPr>
          <w:sz w:val="24"/>
          <w:szCs w:val="24"/>
        </w:rPr>
        <w:t>i</w:t>
      </w:r>
      <w:r>
        <w:rPr>
          <w:sz w:val="24"/>
          <w:szCs w:val="24"/>
        </w:rPr>
        <w:t>fläche im Gegensatz zur Bebauung des 19. Jahrhunderts.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Grundstück hinter Nr. 20 mit sägezahnartig versetzten eingescho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sigen </w:t>
      </w:r>
      <w:proofErr w:type="spellStart"/>
      <w:r>
        <w:rPr>
          <w:sz w:val="24"/>
          <w:szCs w:val="24"/>
        </w:rPr>
        <w:t>Einfamilienreihenhäusern</w:t>
      </w:r>
      <w:proofErr w:type="spellEnd"/>
      <w:r>
        <w:rPr>
          <w:sz w:val="24"/>
          <w:szCs w:val="24"/>
        </w:rPr>
        <w:t xml:space="preserve"> als moderne Stadtraumkonzeption der Nachkrieg</w:t>
      </w:r>
      <w:r>
        <w:rPr>
          <w:sz w:val="24"/>
          <w:szCs w:val="24"/>
        </w:rPr>
        <w:t>s</w:t>
      </w:r>
      <w:r>
        <w:rPr>
          <w:sz w:val="24"/>
          <w:szCs w:val="24"/>
        </w:rPr>
        <w:t>zeit.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Zelck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Hinterhof mit Tankstellenanlage, unauffällige, aber g</w:t>
      </w:r>
      <w:r>
        <w:rPr>
          <w:sz w:val="24"/>
          <w:szCs w:val="24"/>
        </w:rPr>
        <w:t>e</w:t>
      </w:r>
      <w:r>
        <w:rPr>
          <w:sz w:val="24"/>
          <w:szCs w:val="24"/>
        </w:rPr>
        <w:t>stalterisch anspruchsvolle Binnenraumbebauung.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Luttermann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zusammen mit </w:t>
      </w:r>
      <w:r>
        <w:rPr>
          <w:b/>
          <w:bCs/>
          <w:sz w:val="24"/>
          <w:szCs w:val="24"/>
        </w:rPr>
        <w:t>Wallenstein</w:t>
      </w:r>
      <w:r w:rsidR="00FA3D6E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ein bedeutendes Ensemble und Beispiel für 'malerische' städtebauliche Planungen im Sinne Camillo Sittes, B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bauung im Landhausstil </w:t>
      </w:r>
      <w:proofErr w:type="spellStart"/>
      <w:r>
        <w:rPr>
          <w:sz w:val="24"/>
          <w:szCs w:val="24"/>
        </w:rPr>
        <w:t>beeinflußt</w:t>
      </w:r>
      <w:proofErr w:type="spellEnd"/>
      <w:r>
        <w:rPr>
          <w:sz w:val="24"/>
          <w:szCs w:val="24"/>
        </w:rPr>
        <w:t xml:space="preserve"> von Hermann Muthesius und Heinrich Tessenow, mit unterschiedlichen Stilformen (Neobarock, Heimatschutz/Reformarchitektur) und unterschiedlichen, 2 Geschosse nicht überschreitenden Bauhöhen.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Paul</w:t>
      </w:r>
      <w:r w:rsidR="00FA3D6E">
        <w:rPr>
          <w:b/>
          <w:bCs/>
          <w:spacing w:val="-4"/>
          <w:sz w:val="24"/>
          <w:szCs w:val="24"/>
        </w:rPr>
        <w:t>straße</w:t>
      </w:r>
      <w:r>
        <w:rPr>
          <w:b/>
          <w:bCs/>
          <w:spacing w:val="-4"/>
          <w:sz w:val="24"/>
          <w:szCs w:val="24"/>
        </w:rPr>
        <w:t>/</w:t>
      </w:r>
      <w:proofErr w:type="spellStart"/>
      <w:r>
        <w:rPr>
          <w:b/>
          <w:bCs/>
          <w:spacing w:val="-4"/>
          <w:sz w:val="24"/>
          <w:szCs w:val="24"/>
        </w:rPr>
        <w:t>Reiferweg</w:t>
      </w:r>
      <w:proofErr w:type="spellEnd"/>
      <w:r>
        <w:rPr>
          <w:b/>
          <w:bCs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Poliklinik als neoklassizistischer Monumentalbau der 1950er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/Bahnhofsvorplatz</w:t>
      </w:r>
      <w:r>
        <w:rPr>
          <w:sz w:val="24"/>
          <w:szCs w:val="24"/>
        </w:rPr>
        <w:t xml:space="preserve"> mit Bahnhofshotel als aufgelockert </w:t>
      </w:r>
      <w:proofErr w:type="spellStart"/>
      <w:r>
        <w:rPr>
          <w:sz w:val="24"/>
          <w:szCs w:val="24"/>
        </w:rPr>
        <w:t>plazierter</w:t>
      </w:r>
      <w:proofErr w:type="spellEnd"/>
      <w:r>
        <w:rPr>
          <w:sz w:val="24"/>
          <w:szCs w:val="24"/>
        </w:rPr>
        <w:t xml:space="preserve"> städtebaulicher Dominante.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c)</w:t>
      </w:r>
      <w:r>
        <w:rPr>
          <w:b/>
          <w:bCs/>
          <w:sz w:val="24"/>
          <w:szCs w:val="24"/>
        </w:rPr>
        <w:tab/>
        <w:t>die historisch geprägten baulichen Anlagen und deren nach außen sichtbaren Gesta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tungsmerkmale,</w:t>
      </w:r>
      <w:r>
        <w:rPr>
          <w:sz w:val="24"/>
          <w:szCs w:val="24"/>
        </w:rPr>
        <w:t xml:space="preserve"> besonders die architektonische Gliederung der Fassaden, Dachzonen, Vor- und Anbauten. Die im 19. Jahrhundert als Wohnstadt konzipierte Steintor-Vorstadt (mit wenigen Ausnahmen für Gewerbenutzung) ist in ihrem Erscheinungsbild besonders von der Wohnarchitektur des späten 19. und frühen 20. Jahrhunderts geprägt. </w:t>
      </w:r>
    </w:p>
    <w:p w:rsidR="00A61704" w:rsidRDefault="00A61704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Historistisches Fassadendekor, zumeist in Putz und Stuck, aber auch in </w:t>
      </w:r>
      <w:proofErr w:type="spellStart"/>
      <w:r>
        <w:rPr>
          <w:sz w:val="24"/>
          <w:szCs w:val="24"/>
        </w:rPr>
        <w:t>Klinkerverblender</w:t>
      </w:r>
      <w:proofErr w:type="spellEnd"/>
      <w:r>
        <w:rPr>
          <w:sz w:val="24"/>
          <w:szCs w:val="24"/>
        </w:rPr>
        <w:t xml:space="preserve"> und anderen Materialien ausgeführt, eine abwechslungsreiche Dachlandschaft sowie übe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wiegend stehende Fensterformate charakterisieren die Steintor-Vorstadt. Für die </w:t>
      </w:r>
      <w:proofErr w:type="spellStart"/>
      <w:r>
        <w:rPr>
          <w:sz w:val="24"/>
          <w:szCs w:val="24"/>
        </w:rPr>
        <w:t>Stadt</w:t>
      </w:r>
      <w:r>
        <w:rPr>
          <w:sz w:val="24"/>
          <w:szCs w:val="24"/>
        </w:rPr>
        <w:softHyphen/>
        <w:t>raumqualität</w:t>
      </w:r>
      <w:proofErr w:type="spellEnd"/>
      <w:r>
        <w:rPr>
          <w:sz w:val="24"/>
          <w:szCs w:val="24"/>
        </w:rPr>
        <w:t xml:space="preserve"> der Steintor-Vorstadt sind die folgend nach Bauphasen (I - IV) und Straße</w:t>
      </w:r>
      <w:r>
        <w:rPr>
          <w:sz w:val="24"/>
          <w:szCs w:val="24"/>
        </w:rPr>
        <w:t>n</w:t>
      </w:r>
      <w:r>
        <w:rPr>
          <w:sz w:val="24"/>
          <w:szCs w:val="24"/>
        </w:rPr>
        <w:t>zügen (alphabetisch) untergliedert beschriebenen gestalterischen Merkmale von großer Bedeutung. Sie bestimmen die unverwechselbare bauliche Identität der planmäßig angele</w:t>
      </w:r>
      <w:r>
        <w:rPr>
          <w:sz w:val="24"/>
          <w:szCs w:val="24"/>
        </w:rPr>
        <w:t>g</w:t>
      </w:r>
      <w:r>
        <w:rPr>
          <w:sz w:val="24"/>
          <w:szCs w:val="24"/>
        </w:rPr>
        <w:t>ten Vorstadt und ihrer Vorläufer.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Spät- und nachmittelalterliche Strukturen um St. Jürgen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I. und II. St.-Jürgen-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Fachwerk-Bebauung 18. Jahrhundert (Hospitalwoh</w:t>
      </w:r>
      <w:r>
        <w:rPr>
          <w:sz w:val="24"/>
          <w:szCs w:val="24"/>
        </w:rPr>
        <w:t>n</w:t>
      </w:r>
      <w:r>
        <w:rPr>
          <w:sz w:val="24"/>
          <w:szCs w:val="24"/>
        </w:rPr>
        <w:t>haus) und Backsteingebäude (Spitalhäuser) 19. Jahrhundert, stehendes Fensterfo</w:t>
      </w:r>
      <w:r>
        <w:rPr>
          <w:sz w:val="24"/>
          <w:szCs w:val="24"/>
        </w:rPr>
        <w:t>r</w:t>
      </w:r>
      <w:r>
        <w:rPr>
          <w:sz w:val="24"/>
          <w:szCs w:val="24"/>
        </w:rPr>
        <w:t>mat.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Stadterweiterung in der zweiten Hälfte des 19. Jahrhunderts bis zum Baumeister-Plan von 1887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Bebauung der auf ehemaligen Fußwegeverbindungen entstandenen Straßen seit den 1860er Jahren mit blockrandabschließenden 2- bis 4-geschossigen Putzbauten in z</w:t>
      </w:r>
      <w:r>
        <w:rPr>
          <w:sz w:val="24"/>
          <w:szCs w:val="24"/>
        </w:rPr>
        <w:t>u</w:t>
      </w:r>
      <w:r>
        <w:rPr>
          <w:sz w:val="24"/>
          <w:szCs w:val="24"/>
        </w:rPr>
        <w:t>meist Neorenaissance- und Neoklassizismus-Formen.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Abschnitt zwischen Karl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3- bis 4-geschossige Bebauung, einfache Putzfassaden, neoklassizistisch, stehendes Fenste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format, traufständig, z. T. mit Zwerchhaus; zwischen </w:t>
      </w:r>
      <w:proofErr w:type="spellStart"/>
      <w:r>
        <w:rPr>
          <w:sz w:val="24"/>
          <w:szCs w:val="24"/>
        </w:rPr>
        <w:t>Zelck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und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h</w:t>
      </w:r>
      <w:r>
        <w:rPr>
          <w:sz w:val="24"/>
          <w:szCs w:val="24"/>
        </w:rPr>
        <w:t>e</w:t>
      </w:r>
      <w:r>
        <w:rPr>
          <w:sz w:val="24"/>
          <w:szCs w:val="24"/>
        </w:rPr>
        <w:t>terogene Bebauung 2- bis 4-geschossig aus verschiedenen Bauphasen, überwiegend traufständig, Zwerchgiebel, Erker, Putz- oder Steinfassaden, Stuck, stehendes Fen</w:t>
      </w:r>
      <w:r>
        <w:rPr>
          <w:sz w:val="24"/>
          <w:szCs w:val="24"/>
        </w:rPr>
        <w:t>s</w:t>
      </w:r>
      <w:r>
        <w:rPr>
          <w:sz w:val="24"/>
          <w:szCs w:val="24"/>
        </w:rPr>
        <w:t>terformat z.T. abgerundet.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bis um 1875 vollständig bebaut, Blockrandbebauung mit A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zent </w:t>
      </w:r>
      <w:proofErr w:type="spellStart"/>
      <w:r>
        <w:rPr>
          <w:sz w:val="24"/>
          <w:szCs w:val="24"/>
        </w:rPr>
        <w:t>Schiffahrtsmuseum</w:t>
      </w:r>
      <w:proofErr w:type="spellEnd"/>
      <w:r>
        <w:rPr>
          <w:sz w:val="24"/>
          <w:szCs w:val="24"/>
        </w:rPr>
        <w:t xml:space="preserve"> (ehem. '</w:t>
      </w:r>
      <w:proofErr w:type="spellStart"/>
      <w:r>
        <w:rPr>
          <w:sz w:val="24"/>
          <w:szCs w:val="24"/>
        </w:rPr>
        <w:t>Societät</w:t>
      </w:r>
      <w:proofErr w:type="spellEnd"/>
      <w:r>
        <w:rPr>
          <w:sz w:val="24"/>
          <w:szCs w:val="24"/>
        </w:rPr>
        <w:t>') von 1857 (1903 Umbau), Putzquader, Rundbogenfenster.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1870 und 1910 heterogen (geschlossen und offen) 2- bis 3-geschossig bebaut (s. III/II).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Brandes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traufständige Bebauung mit einfacher neoklassizist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scher Gliederung.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Villenbebauung 2- bis 3-geschossig, Ostseite zwischen Paul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geschlossene 3-geschossige traufständige verputzte Bebauung mit Zwerchgiebel, Erker, stehendem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Humboldt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2-geschossige traufständige Blockrandbebauung in überwiegend neoklassizistischem Dekor, z.T. purifiziert.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Karl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 bis 4-geschossige geschlossene traufständige Blockrandbebauung mit einfachen zumeist neoklassizistischen Putzfassaden, stehendes Fensterformat, Erker.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Kurze 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geschlossene traufständige Blockrandbebauung, Put</w:t>
      </w:r>
      <w:r>
        <w:rPr>
          <w:sz w:val="24"/>
          <w:szCs w:val="24"/>
        </w:rPr>
        <w:t>z</w:t>
      </w:r>
      <w:r>
        <w:rPr>
          <w:sz w:val="24"/>
          <w:szCs w:val="24"/>
        </w:rPr>
        <w:t>fassaden mit einfacher Gliederung.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(+Sockelgeschoß) traufständige Blockrandbebauung, 2 oder mehr Hauseinheiten </w:t>
      </w:r>
      <w:proofErr w:type="spellStart"/>
      <w:r>
        <w:rPr>
          <w:sz w:val="24"/>
          <w:szCs w:val="24"/>
        </w:rPr>
        <w:t>zusammengefaßt</w:t>
      </w:r>
      <w:proofErr w:type="spellEnd"/>
      <w:r>
        <w:rPr>
          <w:sz w:val="24"/>
          <w:szCs w:val="24"/>
        </w:rPr>
        <w:t>, Zwischenräume, Fassaden zumeist n</w:t>
      </w:r>
      <w:r>
        <w:rPr>
          <w:sz w:val="24"/>
          <w:szCs w:val="24"/>
        </w:rPr>
        <w:t>e</w:t>
      </w:r>
      <w:r>
        <w:rPr>
          <w:sz w:val="24"/>
          <w:szCs w:val="24"/>
        </w:rPr>
        <w:t>oklassizistisch.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Paul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zumeist 2-geschossige Bebauung, giebelständig o. traufständig mit Zwerchhaus, 2 Hauseinheiten </w:t>
      </w:r>
      <w:proofErr w:type="spellStart"/>
      <w:r>
        <w:rPr>
          <w:sz w:val="24"/>
          <w:szCs w:val="24"/>
        </w:rPr>
        <w:t>zusammengefaßt</w:t>
      </w:r>
      <w:proofErr w:type="spellEnd"/>
      <w:r>
        <w:rPr>
          <w:sz w:val="24"/>
          <w:szCs w:val="24"/>
        </w:rPr>
        <w:t>, dadurch Rhythmus der Zwerchgi</w:t>
      </w:r>
      <w:r>
        <w:rPr>
          <w:sz w:val="24"/>
          <w:szCs w:val="24"/>
        </w:rPr>
        <w:t>e</w:t>
      </w:r>
      <w:r>
        <w:rPr>
          <w:sz w:val="24"/>
          <w:szCs w:val="24"/>
        </w:rPr>
        <w:t>bel; zwischen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Brandes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heterogene geschlossene Bebauung 2- bis 3-geschossig; Flachbau (Kaufhalle) 60er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Richard-Wagner-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zumeist Blockbebauung der 1870er/80er Jahre (z. B. Nr. 16 Ecke Augusten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2-geschossiger </w:t>
      </w:r>
      <w:proofErr w:type="spellStart"/>
      <w:r>
        <w:rPr>
          <w:sz w:val="24"/>
          <w:szCs w:val="24"/>
        </w:rPr>
        <w:t>Putzbau</w:t>
      </w:r>
      <w:proofErr w:type="spellEnd"/>
      <w:r>
        <w:rPr>
          <w:sz w:val="24"/>
          <w:szCs w:val="24"/>
        </w:rPr>
        <w:t xml:space="preserve">, Mansarddach, </w:t>
      </w:r>
      <w:proofErr w:type="spellStart"/>
      <w:r>
        <w:rPr>
          <w:sz w:val="24"/>
          <w:szCs w:val="24"/>
        </w:rPr>
        <w:t>barockisierend</w:t>
      </w:r>
      <w:proofErr w:type="spellEnd"/>
      <w:r>
        <w:rPr>
          <w:sz w:val="24"/>
          <w:szCs w:val="24"/>
        </w:rPr>
        <w:t>); h</w:t>
      </w:r>
      <w:r>
        <w:rPr>
          <w:sz w:val="24"/>
          <w:szCs w:val="24"/>
        </w:rPr>
        <w:t>e</w:t>
      </w:r>
      <w:r>
        <w:rPr>
          <w:sz w:val="24"/>
          <w:szCs w:val="24"/>
        </w:rPr>
        <w:t>terogene, z.T. purifizierte 2- bis 3-geschossige Bausubstanz.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Schröder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bis 1875 vollständig bebaut (z. B. Nr. 41/43, 1-gesch. </w:t>
      </w:r>
      <w:proofErr w:type="spellStart"/>
      <w:r>
        <w:rPr>
          <w:sz w:val="24"/>
          <w:szCs w:val="24"/>
        </w:rPr>
        <w:t>Putzbau</w:t>
      </w:r>
      <w:proofErr w:type="spellEnd"/>
      <w:r>
        <w:rPr>
          <w:sz w:val="24"/>
          <w:szCs w:val="24"/>
        </w:rPr>
        <w:t>, um 1860), neuere Ergänzungen; 3- bis 1-geschossige geschlossene traufständige Bloc</w:t>
      </w:r>
      <w:r>
        <w:rPr>
          <w:sz w:val="24"/>
          <w:szCs w:val="24"/>
        </w:rPr>
        <w:t>k</w:t>
      </w:r>
      <w:r>
        <w:rPr>
          <w:sz w:val="24"/>
          <w:szCs w:val="24"/>
        </w:rPr>
        <w:t>randbebauung, einfache neoklassizistische Gliederung.</w:t>
      </w:r>
    </w:p>
    <w:p w:rsidR="00FE09DE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09DE" w:rsidRDefault="00FE09DE" w:rsidP="00FE09DE">
      <w:r>
        <w:br w:type="page"/>
      </w:r>
    </w:p>
    <w:p w:rsidR="00A61704" w:rsidRDefault="00A61704" w:rsidP="00FE09DE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Bebauung spätes 19. Jahrhundert, im östl. Teil mit Villen; im westl. Teil (ab Hermann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) geschlossene traufständige Häuserzeilen, 2- bis 3-geschossig., gestalterische Zusammenfassung von 2 oder 3 Hauseinheiten mit </w:t>
      </w:r>
      <w:proofErr w:type="spellStart"/>
      <w:r>
        <w:rPr>
          <w:sz w:val="24"/>
          <w:szCs w:val="24"/>
        </w:rPr>
        <w:t>übe</w:t>
      </w:r>
      <w:r>
        <w:rPr>
          <w:sz w:val="24"/>
          <w:szCs w:val="24"/>
        </w:rPr>
        <w:t>r</w:t>
      </w:r>
      <w:r>
        <w:rPr>
          <w:sz w:val="24"/>
          <w:szCs w:val="24"/>
        </w:rPr>
        <w:t>giebeltem</w:t>
      </w:r>
      <w:proofErr w:type="spellEnd"/>
      <w:r>
        <w:rPr>
          <w:sz w:val="24"/>
          <w:szCs w:val="24"/>
        </w:rPr>
        <w:t xml:space="preserve"> Mittelrisalit, neoklassizistisches o. neobarockes Dekorum; Ecke Ludwi</w:t>
      </w:r>
      <w:r>
        <w:rPr>
          <w:sz w:val="24"/>
          <w:szCs w:val="24"/>
        </w:rPr>
        <w:t>g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 xml:space="preserve"> St.-Georg-Schule, 1892 als Backsteinbau (gestalterisch abgesetzt von den Putzbauten) in neogotischen Formen.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Zelck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 bis 3-geschossige geschlossene traufständige Blockrandbebauung, neoklassizistische (z. T. bereinigte) Fassadengliederung, stehendes Fensterformat.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III/I)</w:t>
      </w:r>
      <w:r>
        <w:rPr>
          <w:sz w:val="24"/>
          <w:szCs w:val="24"/>
        </w:rPr>
        <w:tab/>
        <w:t xml:space="preserve">Stadterweiterung auf der Grundlage des Baumeister-Plans von 1887, festgeschrieben durch die Verordnung für die Steintor-Vorstadt vom 18. Juli 1902: </w:t>
      </w:r>
      <w:r>
        <w:rPr>
          <w:b/>
          <w:bCs/>
          <w:sz w:val="24"/>
          <w:szCs w:val="24"/>
        </w:rPr>
        <w:t>offene Bauweise</w:t>
      </w:r>
      <w:r>
        <w:rPr>
          <w:sz w:val="24"/>
          <w:szCs w:val="24"/>
        </w:rPr>
        <w:t xml:space="preserve"> mit der ästhetischen Vorschrift: "Alle Wohnhausansichten sind in gefälliger, dem Charakter der landhausmäßigen Bebauung entsprechenden Weise durchzubilden." sowie einheitliche Gestaltung der Doppelhäuser.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Adolf-</w:t>
      </w:r>
      <w:proofErr w:type="spellStart"/>
      <w:r>
        <w:rPr>
          <w:b/>
          <w:bCs/>
          <w:sz w:val="24"/>
          <w:szCs w:val="24"/>
        </w:rPr>
        <w:t>Wilbrandt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Villenbebauung überwiegend in neoklass</w:t>
      </w:r>
      <w:r>
        <w:rPr>
          <w:sz w:val="24"/>
          <w:szCs w:val="24"/>
        </w:rPr>
        <w:t>i</w:t>
      </w:r>
      <w:r>
        <w:rPr>
          <w:sz w:val="24"/>
          <w:szCs w:val="24"/>
        </w:rPr>
        <w:t>zistischen Formen und 3-geschossige Mehrfamilienhaus-Bebauung (Nordseite) im Heimatschutzstil mit Schweifgiebel, Mansarddach; vorhandene Vorgarteneinfassu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gen; z. T. große Zwischenräume zwischen den Gebäuden (Nr. 15 und 16); z. T. stark auf die </w:t>
      </w:r>
      <w:r>
        <w:rPr>
          <w:spacing w:val="-4"/>
          <w:sz w:val="24"/>
          <w:szCs w:val="24"/>
        </w:rPr>
        <w:t>Grundstruktur vereinfachte Bausubstanz (neu gedeckte Dächer, veränderter Putz), Integration neuerer Bausubstanz (Nr. 4, kubischer 3-geschossiger Bau der 1960er Jahre).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Arndt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flach bebaut.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Balecke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2-geschossige Bebauung, Putzbauten überwiegend im Heimatschutzstil/Reformarchitektur mit Krüppelwalmdach, Erker, Zwerchhäuser, stehendes Fensterformat; Vorgärten z.T. mit erhaltenen Zäunen.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Blücher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lockere Bebauung Ende 19. Jahrhundert (z. B. Nr. 34/35, ca. 1880, 2-geschossig, </w:t>
      </w:r>
      <w:proofErr w:type="spellStart"/>
      <w:r>
        <w:rPr>
          <w:sz w:val="24"/>
          <w:szCs w:val="24"/>
        </w:rPr>
        <w:t>Backsteinverblender</w:t>
      </w:r>
      <w:proofErr w:type="spellEnd"/>
      <w:r>
        <w:rPr>
          <w:sz w:val="24"/>
          <w:szCs w:val="24"/>
        </w:rPr>
        <w:t>), Terrakotta, überwiegend Neorenaissanceformen; bis 1920 Schließung der Baulücken (z. B. Nr. 58, 1905/10, mit Jugendstildekor).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Dehmel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2-geschossige (+Sockelgeschoß) Villenbebauung und freistehende 2-Familienhäuser z.T. in malerischem Historismus, </w:t>
      </w:r>
      <w:proofErr w:type="spellStart"/>
      <w:r>
        <w:rPr>
          <w:sz w:val="24"/>
          <w:szCs w:val="24"/>
        </w:rPr>
        <w:t>Neogotik</w:t>
      </w:r>
      <w:proofErr w:type="spellEnd"/>
      <w:r>
        <w:rPr>
          <w:sz w:val="24"/>
          <w:szCs w:val="24"/>
        </w:rPr>
        <w:t xml:space="preserve"> (Treppengiebel) o. Ma</w:t>
      </w:r>
      <w:r>
        <w:rPr>
          <w:sz w:val="24"/>
          <w:szCs w:val="24"/>
        </w:rPr>
        <w:t>n</w:t>
      </w:r>
      <w:r>
        <w:rPr>
          <w:sz w:val="24"/>
          <w:szCs w:val="24"/>
        </w:rPr>
        <w:t>sarddach, Krüppelwalmdach mit Fachwerkaufbau, Veranden, aufwendige Ziergiebel (Schweifgiebel).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Freiligrath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 bis 3-geschossige Bebauung, traufständig, Walmdach mit Gauben, Reformarchitektur und Bebauung der 1930er Jahre sowie aus neuerer Zeit; z. T. vereinfachte Putzfassaden.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Gerhar</w:t>
      </w:r>
      <w:r w:rsidR="00FE11E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-Hauptmann-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freistehende 1- bis 2-geschossige (+Sockelgeschoß) zumeist traufständige Villenbebauung (Landhaustypus), spätes 19. Jahrhundert, Fa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saden Putzquader oder </w:t>
      </w:r>
      <w:proofErr w:type="spellStart"/>
      <w:r>
        <w:rPr>
          <w:sz w:val="24"/>
          <w:szCs w:val="24"/>
        </w:rPr>
        <w:t>Klinkerverblender</w:t>
      </w:r>
      <w:proofErr w:type="spellEnd"/>
      <w:r>
        <w:rPr>
          <w:sz w:val="24"/>
          <w:szCs w:val="24"/>
        </w:rPr>
        <w:t xml:space="preserve"> neoklassizistisches Dekor, z. T. </w:t>
      </w:r>
      <w:proofErr w:type="spellStart"/>
      <w:r>
        <w:rPr>
          <w:sz w:val="24"/>
          <w:szCs w:val="24"/>
        </w:rPr>
        <w:t>Holz-Zier</w:t>
      </w:r>
      <w:r>
        <w:rPr>
          <w:sz w:val="24"/>
          <w:szCs w:val="24"/>
        </w:rPr>
        <w:softHyphen/>
        <w:t>konstruktion</w:t>
      </w:r>
      <w:proofErr w:type="spellEnd"/>
      <w:r>
        <w:rPr>
          <w:sz w:val="24"/>
          <w:szCs w:val="24"/>
        </w:rPr>
        <w:t xml:space="preserve"> (Nr. 11, Schweizerhaustypus), stehendes Fensterformat z. T. mit Stic</w:t>
      </w:r>
      <w:r>
        <w:rPr>
          <w:sz w:val="24"/>
          <w:szCs w:val="24"/>
        </w:rPr>
        <w:t>h</w:t>
      </w:r>
      <w:r>
        <w:rPr>
          <w:sz w:val="24"/>
          <w:szCs w:val="24"/>
        </w:rPr>
        <w:t>bo</w:t>
      </w:r>
      <w:r>
        <w:rPr>
          <w:sz w:val="24"/>
          <w:szCs w:val="24"/>
        </w:rPr>
        <w:softHyphen/>
        <w:t xml:space="preserve">gen, </w:t>
      </w:r>
      <w:proofErr w:type="spellStart"/>
      <w:r>
        <w:rPr>
          <w:sz w:val="24"/>
          <w:szCs w:val="24"/>
        </w:rPr>
        <w:t>übergiebelte</w:t>
      </w:r>
      <w:proofErr w:type="spellEnd"/>
      <w:r>
        <w:rPr>
          <w:sz w:val="24"/>
          <w:szCs w:val="24"/>
        </w:rPr>
        <w:t xml:space="preserve"> Risalite, Zwerchhäuser, seitliche Treppenhausanbauten, Erker, Balkone; jeweils mit Eckbetonungen an den Einmündungen der Straßen. Gesamtei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druck durch Fassadenanstrich und Vereinfachung sowie durch </w:t>
      </w:r>
      <w:proofErr w:type="gramStart"/>
      <w:r>
        <w:rPr>
          <w:sz w:val="24"/>
          <w:szCs w:val="24"/>
        </w:rPr>
        <w:t>neuerer</w:t>
      </w:r>
      <w:proofErr w:type="gramEnd"/>
      <w:r>
        <w:rPr>
          <w:sz w:val="24"/>
          <w:szCs w:val="24"/>
        </w:rPr>
        <w:t xml:space="preserve"> Bausubstanz in Richtung Hauptbahnhof heterogen.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Graf-Schack-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2- bis 3-geschossige Mehrfamilienhausbeba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ung, ausgearbeitete Details wie Turmaufbauten, </w:t>
      </w:r>
      <w:proofErr w:type="spellStart"/>
      <w:r>
        <w:rPr>
          <w:sz w:val="24"/>
          <w:szCs w:val="24"/>
        </w:rPr>
        <w:t>Loggienvorbauten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Fachwerk-Dachauf</w:t>
      </w:r>
      <w:r>
        <w:rPr>
          <w:sz w:val="24"/>
          <w:szCs w:val="24"/>
        </w:rPr>
        <w:softHyphen/>
        <w:t>bauten</w:t>
      </w:r>
      <w:proofErr w:type="spellEnd"/>
      <w:r>
        <w:rPr>
          <w:sz w:val="24"/>
          <w:szCs w:val="24"/>
        </w:rPr>
        <w:t>, Schweifgiebel; historistische Stilformen und Jugendstilornamentik, z.T. bereinigte Putzfassaden; herausragende Ecklösungen zu den angrenzenden Str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ßen. </w:t>
      </w:r>
    </w:p>
    <w:p w:rsidR="00A61704" w:rsidRDefault="00A61704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Zur Ecke Wallenstein</w:t>
      </w:r>
      <w:r w:rsidR="00FA3D6E">
        <w:rPr>
          <w:sz w:val="24"/>
          <w:szCs w:val="24"/>
        </w:rPr>
        <w:t>straße</w:t>
      </w:r>
      <w:r>
        <w:rPr>
          <w:sz w:val="24"/>
          <w:szCs w:val="24"/>
        </w:rPr>
        <w:t>: Reformarchitektur um 1910 ff. mit großen Zwerchhä</w:t>
      </w:r>
      <w:r>
        <w:rPr>
          <w:sz w:val="24"/>
          <w:szCs w:val="24"/>
        </w:rPr>
        <w:t>u</w:t>
      </w:r>
      <w:r>
        <w:rPr>
          <w:sz w:val="24"/>
          <w:szCs w:val="24"/>
        </w:rPr>
        <w:t>sern, Walm- und Mansarddächern, Schleppgauben.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 und 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2- bis 3-geschossige zumeist traufständige Villen im malerischen Historismus mit Krüppe</w:t>
      </w:r>
      <w:r>
        <w:rPr>
          <w:sz w:val="24"/>
          <w:szCs w:val="24"/>
        </w:rPr>
        <w:t>l</w:t>
      </w:r>
      <w:r>
        <w:rPr>
          <w:sz w:val="24"/>
          <w:szCs w:val="24"/>
        </w:rPr>
        <w:t>walmdach, ornamentale Fachwerkaufbauten (z. B. Nr. 17), Wintergärten; Putzstre</w:t>
      </w:r>
      <w:r>
        <w:rPr>
          <w:sz w:val="24"/>
          <w:szCs w:val="24"/>
        </w:rPr>
        <w:t>i</w:t>
      </w:r>
      <w:r>
        <w:rPr>
          <w:sz w:val="24"/>
          <w:szCs w:val="24"/>
        </w:rPr>
        <w:t>fen, stehendes Fensterformat, z. T. mit Stichbogen oder Rundbogen. z. T. 2-geschossige (+ausge</w:t>
      </w:r>
      <w:r>
        <w:rPr>
          <w:sz w:val="24"/>
          <w:szCs w:val="24"/>
        </w:rPr>
        <w:softHyphen/>
        <w:t>bautes Dachg</w:t>
      </w:r>
      <w:r w:rsidR="000301DB">
        <w:rPr>
          <w:sz w:val="24"/>
          <w:szCs w:val="24"/>
        </w:rPr>
        <w:t>eschoß</w:t>
      </w:r>
      <w:r>
        <w:rPr>
          <w:sz w:val="24"/>
          <w:szCs w:val="24"/>
        </w:rPr>
        <w:t>) Mehrfamilienhaus-Bebauung.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Herwegh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Nordostseite zwischen Bahnhof und </w:t>
      </w:r>
      <w:proofErr w:type="spellStart"/>
      <w:r>
        <w:rPr>
          <w:sz w:val="24"/>
          <w:szCs w:val="24"/>
        </w:rPr>
        <w:t>Balecke</w:t>
      </w:r>
      <w:r w:rsidR="00FA3D6E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2-geschossige Landhausbebauung um 1910, Walmdach, stehendes Fensterformat, Putz, </w:t>
      </w:r>
      <w:proofErr w:type="spellStart"/>
      <w:r>
        <w:rPr>
          <w:sz w:val="24"/>
          <w:szCs w:val="24"/>
        </w:rPr>
        <w:t>Lisene</w:t>
      </w:r>
      <w:r>
        <w:rPr>
          <w:sz w:val="24"/>
          <w:szCs w:val="24"/>
        </w:rPr>
        <w:t>n</w:t>
      </w:r>
      <w:r>
        <w:rPr>
          <w:sz w:val="24"/>
          <w:szCs w:val="24"/>
        </w:rPr>
        <w:t>gliederung</w:t>
      </w:r>
      <w:proofErr w:type="spellEnd"/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John-</w:t>
      </w:r>
      <w:proofErr w:type="spellStart"/>
      <w:r>
        <w:rPr>
          <w:b/>
          <w:bCs/>
          <w:sz w:val="24"/>
          <w:szCs w:val="24"/>
        </w:rPr>
        <w:t>Brin</w:t>
      </w:r>
      <w:r w:rsidR="00151FF9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kman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Nordseite mit gründerzeitlichen Mehrfamilienhäusern in neoklassizistischer Gliederung mit Putzquader, </w:t>
      </w:r>
      <w:proofErr w:type="spellStart"/>
      <w:r>
        <w:rPr>
          <w:sz w:val="24"/>
          <w:szCs w:val="24"/>
        </w:rPr>
        <w:t>Pilastereinfassungen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hochform</w:t>
      </w:r>
      <w:r>
        <w:rPr>
          <w:sz w:val="24"/>
          <w:szCs w:val="24"/>
        </w:rPr>
        <w:t>a</w:t>
      </w:r>
      <w:r>
        <w:rPr>
          <w:sz w:val="24"/>
          <w:szCs w:val="24"/>
        </w:rPr>
        <w:t>tigen</w:t>
      </w:r>
      <w:proofErr w:type="spellEnd"/>
      <w:r>
        <w:rPr>
          <w:sz w:val="24"/>
          <w:szCs w:val="24"/>
        </w:rPr>
        <w:t xml:space="preserve"> Fenster; z. T. bereinigte Fassaden mit </w:t>
      </w:r>
      <w:proofErr w:type="spellStart"/>
      <w:r>
        <w:rPr>
          <w:sz w:val="24"/>
          <w:szCs w:val="24"/>
        </w:rPr>
        <w:t>Rauhputz</w:t>
      </w:r>
      <w:proofErr w:type="spellEnd"/>
      <w:r>
        <w:rPr>
          <w:sz w:val="24"/>
          <w:szCs w:val="24"/>
        </w:rPr>
        <w:t xml:space="preserve"> und Einfügungen der Nac</w:t>
      </w:r>
      <w:r>
        <w:rPr>
          <w:sz w:val="24"/>
          <w:szCs w:val="24"/>
        </w:rPr>
        <w:t>h</w:t>
      </w:r>
      <w:r>
        <w:rPr>
          <w:sz w:val="24"/>
          <w:szCs w:val="24"/>
        </w:rPr>
        <w:t>kriegszeit (Nr. 17). Südseite spätere Bebauungsphase mit Einfamilienhäusern im R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formstil ohne Eckbetonung, z. T. als Doppelhaus </w:t>
      </w:r>
      <w:proofErr w:type="spellStart"/>
      <w:r>
        <w:rPr>
          <w:sz w:val="24"/>
          <w:szCs w:val="24"/>
        </w:rPr>
        <w:t>zusammengefaßt</w:t>
      </w:r>
      <w:proofErr w:type="spellEnd"/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Koch-Gotha-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zumeist traufständige Villen- und Zweifamilie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hausbebauung, Erker, </w:t>
      </w:r>
      <w:proofErr w:type="spellStart"/>
      <w:r>
        <w:rPr>
          <w:sz w:val="24"/>
          <w:szCs w:val="24"/>
        </w:rPr>
        <w:t>übergiebelte</w:t>
      </w:r>
      <w:proofErr w:type="spellEnd"/>
      <w:r>
        <w:rPr>
          <w:sz w:val="24"/>
          <w:szCs w:val="24"/>
        </w:rPr>
        <w:t xml:space="preserve"> Zwerchhäuser, stehendes Fensterformat; z. T. p</w:t>
      </w:r>
      <w:r>
        <w:rPr>
          <w:sz w:val="24"/>
          <w:szCs w:val="24"/>
        </w:rPr>
        <w:t>u</w:t>
      </w:r>
      <w:r>
        <w:rPr>
          <w:sz w:val="24"/>
          <w:szCs w:val="24"/>
        </w:rPr>
        <w:t>rifizierte Putzfassaden.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Lindenberg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Westseite mit 2-geschossiger traufständiger oder giebelständiger Mehrfamilienhausbebauung, Krüppelwalmdach o. Mansarddach, Zwerchhaus, 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schwungene Erkerformen, Putzfassaden; Ostseite aufgelockert </w:t>
      </w:r>
      <w:proofErr w:type="spellStart"/>
      <w:r>
        <w:rPr>
          <w:sz w:val="24"/>
          <w:szCs w:val="24"/>
        </w:rPr>
        <w:t>plazierte</w:t>
      </w:r>
      <w:proofErr w:type="spellEnd"/>
      <w:r>
        <w:rPr>
          <w:sz w:val="24"/>
          <w:szCs w:val="24"/>
        </w:rPr>
        <w:t xml:space="preserve"> 3-geschossige Mehrfamilienhäuser neuerer Zeit.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1- und 2-geschossige (Sockelgeschoß u. ausgebautes Mansarddach) Villenbebauung aus der Zeit zwischen 1880 und 1900, stilistisch v. a. Neorenaissance- und Neoklassizismus-Formen, auch neobarocke Schweifgiebel, zum Teil spitzbogige Fensterformen; z. T. mit Neubauten durchsetzt; Maßstabsveränd</w:t>
      </w:r>
      <w:r>
        <w:rPr>
          <w:sz w:val="24"/>
          <w:szCs w:val="24"/>
        </w:rPr>
        <w:t>e</w:t>
      </w:r>
      <w:r>
        <w:rPr>
          <w:sz w:val="24"/>
          <w:szCs w:val="24"/>
        </w:rPr>
        <w:t>rung durch Gebäude Nr. 14 und Bebauung am Bahnhofsvorplatz.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Schillerplatz/</w:t>
      </w:r>
      <w:proofErr w:type="spellStart"/>
      <w:r>
        <w:rPr>
          <w:b/>
          <w:bCs/>
          <w:sz w:val="24"/>
          <w:szCs w:val="24"/>
        </w:rPr>
        <w:t>Balecke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2-geschossige Villenbebauung, Krü</w:t>
      </w:r>
      <w:r>
        <w:rPr>
          <w:sz w:val="24"/>
          <w:szCs w:val="24"/>
        </w:rPr>
        <w:t>p</w:t>
      </w:r>
      <w:r>
        <w:rPr>
          <w:sz w:val="24"/>
          <w:szCs w:val="24"/>
        </w:rPr>
        <w:t>pelwalmdach, Walmdach, Zwerchhäuser.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aufgelockerte 2- bis 3-geschossige Mehrfamilienhaus- und Vi</w:t>
      </w:r>
      <w:r>
        <w:rPr>
          <w:sz w:val="24"/>
          <w:szCs w:val="24"/>
        </w:rPr>
        <w:t>l</w:t>
      </w:r>
      <w:r>
        <w:rPr>
          <w:sz w:val="24"/>
          <w:szCs w:val="24"/>
        </w:rPr>
        <w:t>len-Bebauung aus dem späten 19. Jahrhundert, überwiegende traufständig, Putz, st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hendes Fensterformat, z. T. rundbogig, zurückhaltende Risalite, z. T. purifizierte Fa</w:t>
      </w:r>
      <w:r>
        <w:rPr>
          <w:sz w:val="24"/>
          <w:szCs w:val="24"/>
        </w:rPr>
        <w:t>s</w:t>
      </w:r>
      <w:r>
        <w:rPr>
          <w:sz w:val="24"/>
          <w:szCs w:val="24"/>
        </w:rPr>
        <w:t>saden, integrierte Nachkriegsbebauung mit liegendem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Stephan</w:t>
      </w:r>
      <w:r w:rsidR="00FA3D6E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gestalterisch hervorgehobene Villen-Bebauung Ende 19./Anfang 20. Jahrhundert, 1- bis 2-geschossige (+Sockelgeschoß) Putzbauten mit Erkern, </w:t>
      </w:r>
      <w:proofErr w:type="spellStart"/>
      <w:r>
        <w:rPr>
          <w:sz w:val="24"/>
          <w:szCs w:val="24"/>
        </w:rPr>
        <w:t>Schweif</w:t>
      </w:r>
      <w:r>
        <w:rPr>
          <w:sz w:val="24"/>
          <w:szCs w:val="24"/>
        </w:rPr>
        <w:softHyphen/>
        <w:t>giebeln</w:t>
      </w:r>
      <w:proofErr w:type="spellEnd"/>
      <w:r>
        <w:rPr>
          <w:sz w:val="24"/>
          <w:szCs w:val="24"/>
        </w:rPr>
        <w:t>, Mansarddächern o. Walmdächern, stehendes Fensterformat (auch mit Stic</w:t>
      </w:r>
      <w:r>
        <w:rPr>
          <w:sz w:val="24"/>
          <w:szCs w:val="24"/>
        </w:rPr>
        <w:t>h</w:t>
      </w:r>
      <w:r>
        <w:rPr>
          <w:sz w:val="24"/>
          <w:szCs w:val="24"/>
        </w:rPr>
        <w:t>bogen); z. T. Reformarchitektur mit Klinkergliederung in kreisrunden Zierformen, geschweifte Erkerüberdachung, Satteldach; Westseite Brache mit 2-geschossigem 1960er</w:t>
      </w:r>
      <w:r w:rsidR="009E324B">
        <w:rPr>
          <w:sz w:val="24"/>
          <w:szCs w:val="24"/>
        </w:rPr>
        <w:t>-</w:t>
      </w:r>
      <w:r>
        <w:rPr>
          <w:sz w:val="24"/>
          <w:szCs w:val="24"/>
        </w:rPr>
        <w:t>Jahre-Gebäude.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Thomas-Mann-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nördlich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: 1- bis 2-geschossige (+Sockel</w:t>
      </w:r>
      <w:r>
        <w:rPr>
          <w:sz w:val="24"/>
          <w:szCs w:val="24"/>
        </w:rPr>
        <w:softHyphen/>
        <w:t>geschoß) Zweifamilienhäuser und Einfamilienhäuser, Mansarddach, klass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 Giebel, polygonale Erker, Balkons, Fassadengliederung mit Putzquadern und Pilastern, stehendes Fensterformat, z. Z. Stichbogen; südlich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: 2-geschossige Bebauung, ausgebaute Zwerchhäuser mit Giebel, Putz, stehe</w:t>
      </w:r>
      <w:r>
        <w:rPr>
          <w:sz w:val="24"/>
          <w:szCs w:val="24"/>
        </w:rPr>
        <w:t>n</w:t>
      </w:r>
      <w:r>
        <w:rPr>
          <w:sz w:val="24"/>
          <w:szCs w:val="24"/>
        </w:rPr>
        <w:t>des und liegendes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Wieland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Südseite mit aufgelockerter 2- bis 3-geschossiger (+Sockelgeschoß) Villenbebauung; Erker, stehendes Fensterformat.</w:t>
      </w:r>
    </w:p>
    <w:p w:rsidR="00A61704" w:rsidRDefault="00A61704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Wilhelm-</w:t>
      </w:r>
      <w:proofErr w:type="spellStart"/>
      <w:r>
        <w:rPr>
          <w:b/>
          <w:bCs/>
          <w:sz w:val="24"/>
          <w:szCs w:val="24"/>
        </w:rPr>
        <w:t>Külz</w:t>
      </w:r>
      <w:proofErr w:type="spellEnd"/>
      <w:r>
        <w:rPr>
          <w:b/>
          <w:bCs/>
          <w:sz w:val="24"/>
          <w:szCs w:val="24"/>
        </w:rPr>
        <w:t>-Platz,</w:t>
      </w:r>
      <w:r>
        <w:rPr>
          <w:sz w:val="24"/>
          <w:szCs w:val="24"/>
        </w:rPr>
        <w:t xml:space="preserve"> charakteristische Villen-Bebauung Ende 19. Jahrhundert, als Teil der repräsentativen Achse vom Bahnhof in die Innenstadt; Villen in maler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schem Historismus mit Ecktürmchen mit geschweifter Haube, Giebel zu den Str</w:t>
      </w:r>
      <w:r>
        <w:rPr>
          <w:sz w:val="24"/>
          <w:szCs w:val="24"/>
        </w:rPr>
        <w:t>a</w:t>
      </w:r>
      <w:r>
        <w:rPr>
          <w:sz w:val="24"/>
          <w:szCs w:val="24"/>
        </w:rPr>
        <w:t>ßeneinmündungen.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III/II)</w:t>
      </w:r>
      <w:r>
        <w:rPr>
          <w:sz w:val="24"/>
          <w:szCs w:val="24"/>
        </w:rPr>
        <w:tab/>
        <w:t xml:space="preserve">Stadterweiterung auf der Grundlage des Baumeister-Plans von 1887, festgeschrieben durch die Verordnung für die Steintor-Vorstadt vom 18. Juli 1902: </w:t>
      </w:r>
      <w:r>
        <w:rPr>
          <w:b/>
          <w:bCs/>
          <w:sz w:val="24"/>
          <w:szCs w:val="24"/>
        </w:rPr>
        <w:t>geschlossene Blockrandbebauung;</w:t>
      </w:r>
      <w:r>
        <w:rPr>
          <w:sz w:val="24"/>
          <w:szCs w:val="24"/>
        </w:rPr>
        <w:t xml:space="preserve"> zwischen 1870 und 1910 bebaut, zumeist in Jugendstilformen und Reformarchitektur. Erdgeschoß und Sockelgeschoß der Wohngebäude nach Verordnung von 1902 z. T. als Verkaufs- oder Werkstätten genutzt.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Adolf-</w:t>
      </w:r>
      <w:proofErr w:type="spellStart"/>
      <w:r>
        <w:rPr>
          <w:b/>
          <w:bCs/>
          <w:sz w:val="24"/>
          <w:szCs w:val="24"/>
        </w:rPr>
        <w:t>Wilbrandt</w:t>
      </w:r>
      <w:proofErr w:type="spellEnd"/>
      <w:r>
        <w:rPr>
          <w:b/>
          <w:bCs/>
          <w:sz w:val="24"/>
          <w:szCs w:val="24"/>
        </w:rPr>
        <w:t>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 bis 3-geschossige, traufständige Bebauung mit z. T. aufwendigen Schweifgiebeln; stehendes Fensterformat z. T. höhengestaffelt.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Balecke</w:t>
      </w:r>
      <w:r w:rsidR="00FA3D6E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Südost-Seite mit 2-geschossiger Reihenhausbebauung im Reformstil um 1900/10; sparsame Wandgliederung, Fassadenrelief lebhaft durch Erker, Ma</w:t>
      </w:r>
      <w:r>
        <w:rPr>
          <w:sz w:val="24"/>
          <w:szCs w:val="24"/>
        </w:rPr>
        <w:t>n</w:t>
      </w:r>
      <w:r>
        <w:rPr>
          <w:sz w:val="24"/>
          <w:szCs w:val="24"/>
        </w:rPr>
        <w:t>sarddächer und Dachgauben, stehendes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Blücher</w:t>
      </w:r>
      <w:r w:rsidR="00FA3D6E">
        <w:rPr>
          <w:b/>
          <w:bCs/>
          <w:spacing w:val="-4"/>
          <w:sz w:val="24"/>
          <w:szCs w:val="24"/>
        </w:rPr>
        <w:t>straße</w:t>
      </w:r>
      <w:r>
        <w:rPr>
          <w:b/>
          <w:bCs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in verschiedenen Abschnitten zwischen 1870 und 1910 bebaut, mit 2- bis 3-geschossiger Reformarchitektur (</w:t>
      </w:r>
      <w:r w:rsidR="00151FF9">
        <w:rPr>
          <w:spacing w:val="-4"/>
          <w:sz w:val="24"/>
          <w:szCs w:val="24"/>
        </w:rPr>
        <w:t>John-</w:t>
      </w:r>
      <w:proofErr w:type="spellStart"/>
      <w:r>
        <w:rPr>
          <w:spacing w:val="-4"/>
          <w:sz w:val="24"/>
          <w:szCs w:val="24"/>
        </w:rPr>
        <w:t>Brin</w:t>
      </w:r>
      <w:r w:rsidR="00151FF9">
        <w:rPr>
          <w:spacing w:val="-4"/>
          <w:sz w:val="24"/>
          <w:szCs w:val="24"/>
        </w:rPr>
        <w:t>c</w:t>
      </w:r>
      <w:r>
        <w:rPr>
          <w:spacing w:val="-4"/>
          <w:sz w:val="24"/>
          <w:szCs w:val="24"/>
        </w:rPr>
        <w:t>kman</w:t>
      </w:r>
      <w:proofErr w:type="spellEnd"/>
      <w:r w:rsidR="00151FF9">
        <w:rPr>
          <w:spacing w:val="-4"/>
          <w:sz w:val="24"/>
          <w:szCs w:val="24"/>
        </w:rPr>
        <w:t>-S</w:t>
      </w:r>
      <w:r w:rsidR="00FA3D6E">
        <w:rPr>
          <w:spacing w:val="-4"/>
          <w:sz w:val="24"/>
          <w:szCs w:val="24"/>
        </w:rPr>
        <w:t>traße</w:t>
      </w:r>
      <w:r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Wilbrandt</w:t>
      </w:r>
      <w:r w:rsidR="00FA3D6E">
        <w:rPr>
          <w:spacing w:val="-4"/>
          <w:sz w:val="24"/>
          <w:szCs w:val="24"/>
        </w:rPr>
        <w:t>straße</w:t>
      </w:r>
      <w:proofErr w:type="spellEnd"/>
      <w:r>
        <w:rPr>
          <w:spacing w:val="-4"/>
          <w:sz w:val="24"/>
          <w:szCs w:val="24"/>
        </w:rPr>
        <w:t>); 3- bis 4-geschossiger Blockrandbebauung, Putz, Satteldach traufständig, neoklassizistischer Stuck-Gliede</w:t>
      </w:r>
      <w:r>
        <w:rPr>
          <w:spacing w:val="-4"/>
          <w:sz w:val="24"/>
          <w:szCs w:val="24"/>
        </w:rPr>
        <w:softHyphen/>
        <w:t>rung.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Friedrich-Engels-Platz/Blücher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monumentale geschlossene 4-geschossige gründerzeitliche Eckbebauung, traufständig, stehendes Fensterformat mit Abwan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lungen, Putz, Eckausbildung als </w:t>
      </w:r>
      <w:proofErr w:type="spellStart"/>
      <w:r>
        <w:rPr>
          <w:sz w:val="24"/>
          <w:szCs w:val="24"/>
        </w:rPr>
        <w:t>poygonaler</w:t>
      </w:r>
      <w:proofErr w:type="spellEnd"/>
      <w:r>
        <w:rPr>
          <w:sz w:val="24"/>
          <w:szCs w:val="24"/>
        </w:rPr>
        <w:t xml:space="preserve"> Erker.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Georg-Büchner-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2- bis 3-geschossige Bebauung (+ausgebautes Dachg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schoß) mit Vorgartenzone, Putz, traufständig, z.T. giebelständig mit Mansarddach, </w:t>
      </w:r>
      <w:proofErr w:type="spellStart"/>
      <w:r>
        <w:rPr>
          <w:sz w:val="24"/>
          <w:szCs w:val="24"/>
        </w:rPr>
        <w:t>Schlepp</w:t>
      </w:r>
      <w:r>
        <w:rPr>
          <w:sz w:val="24"/>
          <w:szCs w:val="24"/>
        </w:rPr>
        <w:softHyphen/>
        <w:t>gauben</w:t>
      </w:r>
      <w:proofErr w:type="spellEnd"/>
      <w:r>
        <w:rPr>
          <w:sz w:val="24"/>
          <w:szCs w:val="24"/>
        </w:rPr>
        <w:t xml:space="preserve"> oder Zwerchhäuser, z. T. Erker, stehendes Fensterformat, Detail g</w:t>
      </w:r>
      <w:r>
        <w:rPr>
          <w:sz w:val="24"/>
          <w:szCs w:val="24"/>
        </w:rPr>
        <w:t>e</w:t>
      </w:r>
      <w:r>
        <w:rPr>
          <w:sz w:val="24"/>
          <w:szCs w:val="24"/>
        </w:rPr>
        <w:t>färbte Ober</w:t>
      </w:r>
      <w:r>
        <w:rPr>
          <w:sz w:val="24"/>
          <w:szCs w:val="24"/>
        </w:rPr>
        <w:softHyphen/>
        <w:t>lichter der Fenster.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Herder</w:t>
      </w:r>
      <w:r w:rsidR="00151FF9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 bis 4-geschossige traufständige geschlossene Bebauung, z. T. aber mit Abstand zwischen den Hauseinheiten; Putz, sparsame neoklassizistische Glied</w:t>
      </w:r>
      <w:r>
        <w:rPr>
          <w:sz w:val="24"/>
          <w:szCs w:val="24"/>
        </w:rPr>
        <w:t>e</w:t>
      </w:r>
      <w:r>
        <w:rPr>
          <w:sz w:val="24"/>
          <w:szCs w:val="24"/>
        </w:rPr>
        <w:t>rung (z. T. vereinfacht), stehendes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Ecke St.-Georg-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akzentuiert durch 2-geschossige (+Sockel</w:t>
      </w:r>
      <w:r>
        <w:rPr>
          <w:sz w:val="24"/>
          <w:szCs w:val="24"/>
        </w:rPr>
        <w:softHyphen/>
        <w:t>geschoß) Mehrfamilien-Mietshäuser; z. T. erhaltene neoklassizistische Fassadend</w:t>
      </w:r>
      <w:r>
        <w:rPr>
          <w:sz w:val="24"/>
          <w:szCs w:val="24"/>
        </w:rPr>
        <w:t>e</w:t>
      </w:r>
      <w:r>
        <w:rPr>
          <w:sz w:val="24"/>
          <w:szCs w:val="24"/>
        </w:rPr>
        <w:t>koration mit kannelierten Halbsäulen und Figuren.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proofErr w:type="spellStart"/>
      <w:r>
        <w:rPr>
          <w:b/>
          <w:bCs/>
          <w:spacing w:val="-4"/>
          <w:sz w:val="24"/>
          <w:szCs w:val="24"/>
        </w:rPr>
        <w:t>Herwegh</w:t>
      </w:r>
      <w:r w:rsidR="00151FF9">
        <w:rPr>
          <w:b/>
          <w:bCs/>
          <w:spacing w:val="-4"/>
          <w:sz w:val="24"/>
          <w:szCs w:val="24"/>
        </w:rPr>
        <w:t>straße</w:t>
      </w:r>
      <w:proofErr w:type="spellEnd"/>
      <w:r>
        <w:rPr>
          <w:b/>
          <w:bCs/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zwischen </w:t>
      </w:r>
      <w:proofErr w:type="spellStart"/>
      <w:r>
        <w:rPr>
          <w:spacing w:val="-4"/>
          <w:sz w:val="24"/>
          <w:szCs w:val="24"/>
        </w:rPr>
        <w:t>Balecke</w:t>
      </w:r>
      <w:r w:rsidR="00151FF9">
        <w:rPr>
          <w:spacing w:val="-4"/>
          <w:sz w:val="24"/>
          <w:szCs w:val="24"/>
        </w:rPr>
        <w:t>straße</w:t>
      </w:r>
      <w:proofErr w:type="spellEnd"/>
      <w:r>
        <w:rPr>
          <w:spacing w:val="-4"/>
          <w:sz w:val="24"/>
          <w:szCs w:val="24"/>
        </w:rPr>
        <w:t xml:space="preserve"> und </w:t>
      </w:r>
      <w:r w:rsidR="00FA3D6E">
        <w:rPr>
          <w:spacing w:val="-4"/>
          <w:sz w:val="24"/>
          <w:szCs w:val="24"/>
        </w:rPr>
        <w:t>Georg-</w:t>
      </w:r>
      <w:r>
        <w:rPr>
          <w:spacing w:val="-4"/>
          <w:sz w:val="24"/>
          <w:szCs w:val="24"/>
        </w:rPr>
        <w:t>Büchner</w:t>
      </w:r>
      <w:r w:rsidR="00FA3D6E">
        <w:rPr>
          <w:spacing w:val="-4"/>
          <w:sz w:val="24"/>
          <w:szCs w:val="24"/>
        </w:rPr>
        <w:t>-</w:t>
      </w:r>
      <w:r w:rsidR="00151FF9">
        <w:rPr>
          <w:spacing w:val="-4"/>
          <w:sz w:val="24"/>
          <w:szCs w:val="24"/>
        </w:rPr>
        <w:t>Straße</w:t>
      </w:r>
      <w:r>
        <w:rPr>
          <w:spacing w:val="-4"/>
          <w:sz w:val="24"/>
          <w:szCs w:val="24"/>
        </w:rPr>
        <w:t xml:space="preserve"> 2-geschossige traufständig Bebauung mit gestalterisch reduzierten Putzfassaden, Satteldach; zwischen </w:t>
      </w:r>
      <w:r w:rsidR="00FA3D6E">
        <w:rPr>
          <w:spacing w:val="-4"/>
          <w:sz w:val="24"/>
          <w:szCs w:val="24"/>
        </w:rPr>
        <w:t>Georg-</w:t>
      </w:r>
      <w:r>
        <w:rPr>
          <w:spacing w:val="-4"/>
          <w:sz w:val="24"/>
          <w:szCs w:val="24"/>
        </w:rPr>
        <w:t>Büchner</w:t>
      </w:r>
      <w:r w:rsidR="00FA3D6E">
        <w:rPr>
          <w:spacing w:val="-4"/>
          <w:sz w:val="24"/>
          <w:szCs w:val="24"/>
        </w:rPr>
        <w:t>-</w:t>
      </w:r>
      <w:r w:rsidR="00151FF9">
        <w:rPr>
          <w:spacing w:val="-4"/>
          <w:sz w:val="24"/>
          <w:szCs w:val="24"/>
        </w:rPr>
        <w:t>Straße</w:t>
      </w:r>
      <w:r>
        <w:rPr>
          <w:spacing w:val="-4"/>
          <w:sz w:val="24"/>
          <w:szCs w:val="24"/>
        </w:rPr>
        <w:t xml:space="preserve"> und Lessing</w:t>
      </w:r>
      <w:r w:rsidR="00151FF9">
        <w:rPr>
          <w:spacing w:val="-4"/>
          <w:sz w:val="24"/>
          <w:szCs w:val="24"/>
        </w:rPr>
        <w:t>straße</w:t>
      </w:r>
      <w:r>
        <w:rPr>
          <w:spacing w:val="-4"/>
          <w:sz w:val="24"/>
          <w:szCs w:val="24"/>
        </w:rPr>
        <w:t xml:space="preserve"> 3-geschossige Bebauung, Putz, um 1900/1910, stehendes Fensterformat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Lessing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 bis 4-geschossige geschlossene Bebauung, traufständig mit Zwerchhaus, Putz, Erkervorbauten, z.T. mit Lisenen-Gliederung, neoklassizistische Stilformen oder  Reformarchitektur um 1900/10 mit geschweiften Giebeln und ne</w:t>
      </w:r>
      <w:r>
        <w:rPr>
          <w:sz w:val="24"/>
          <w:szCs w:val="24"/>
        </w:rPr>
        <w:t>o</w:t>
      </w:r>
      <w:r>
        <w:rPr>
          <w:sz w:val="24"/>
          <w:szCs w:val="24"/>
        </w:rPr>
        <w:t>barocken Voluten; aber allgemein Ornamentik stark vereinfacht.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Richard-Wagner-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Westseite mit </w:t>
      </w:r>
      <w:proofErr w:type="gramStart"/>
      <w:r>
        <w:rPr>
          <w:sz w:val="24"/>
          <w:szCs w:val="24"/>
        </w:rPr>
        <w:t>geschlossene</w:t>
      </w:r>
      <w:proofErr w:type="gramEnd"/>
      <w:r>
        <w:rPr>
          <w:sz w:val="24"/>
          <w:szCs w:val="24"/>
        </w:rPr>
        <w:t xml:space="preserve"> Blockbebauung (Westseite außerhalb Denkmalbereich).</w:t>
      </w:r>
    </w:p>
    <w:p w:rsidR="00FE09DE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09DE" w:rsidRDefault="00FE09DE" w:rsidP="00FE09DE">
      <w:r>
        <w:br w:type="page"/>
      </w:r>
    </w:p>
    <w:p w:rsidR="00A61704" w:rsidRDefault="00A61704" w:rsidP="00FE09DE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Schiller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Bebauung um 1905/10 ähnlich wie </w:t>
      </w:r>
      <w:r w:rsidR="00FA3D6E">
        <w:rPr>
          <w:sz w:val="24"/>
          <w:szCs w:val="24"/>
        </w:rPr>
        <w:t>Georg-</w:t>
      </w:r>
      <w:r>
        <w:rPr>
          <w:sz w:val="24"/>
          <w:szCs w:val="24"/>
        </w:rPr>
        <w:t>Büchner-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Balecke</w:t>
      </w:r>
      <w:proofErr w:type="spellEnd"/>
      <w:r>
        <w:rPr>
          <w:sz w:val="24"/>
          <w:szCs w:val="24"/>
        </w:rPr>
        <w:t>- und Arndt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aber gestalterisch aufwendiger; insgesamt eine der vielfältigsten und ästhetisch anspruchsvollsten Straßen mit geschlossener Bebauung in der Stei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tor-Vorstadt. Belebte Fassadenwirkung der zumeist verputzten und stuckierten 1- bis 3-geschossigen Wohnhäuser durch </w:t>
      </w:r>
      <w:proofErr w:type="spellStart"/>
      <w:r>
        <w:rPr>
          <w:sz w:val="24"/>
          <w:szCs w:val="24"/>
        </w:rPr>
        <w:t>übergiebelte</w:t>
      </w:r>
      <w:proofErr w:type="spellEnd"/>
      <w:r>
        <w:rPr>
          <w:sz w:val="24"/>
          <w:szCs w:val="24"/>
        </w:rPr>
        <w:t xml:space="preserve"> Erker-Risalite, Altane, Balkone und abwechslungsreiche Dachlandschaft mit Ziergiebeln und Turmaufbauten. Stehendes Fensterformat z. T. mit Rundbogen und geschwungener Oberlicht-Sprossenteilung. Jugendstil- und Reformarchitekturformen.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Schwaaner</w:t>
      </w:r>
      <w:proofErr w:type="spellEnd"/>
      <w:r>
        <w:rPr>
          <w:b/>
          <w:bCs/>
          <w:sz w:val="24"/>
          <w:szCs w:val="24"/>
        </w:rPr>
        <w:t xml:space="preserve"> Land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(+Sockelgeschoß) Bebauung, aufwendige Fassadengestaltung mit Balkonen, Erker, Zierformen, Stuck, stehendes Fensterformat z. T. abgerundet.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St.-Georg-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im westlichen Abschnitt (ab Hermann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) 2- bis 3-geschossige, giebel- oder traufständige Bebauung, Putz; gestalterische Zusamme</w:t>
      </w:r>
      <w:r>
        <w:rPr>
          <w:sz w:val="24"/>
          <w:szCs w:val="24"/>
        </w:rPr>
        <w:t>n</w:t>
      </w:r>
      <w:r>
        <w:rPr>
          <w:sz w:val="24"/>
          <w:szCs w:val="24"/>
        </w:rPr>
        <w:t>fassung von 2 oder 3 Hauseinheiten; neoklassizistisches oder neobarockes Dekor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Stephan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abschnittsweise mit geschlossener Bebauung neben den im Straße</w:t>
      </w:r>
      <w:r>
        <w:rPr>
          <w:sz w:val="24"/>
          <w:szCs w:val="24"/>
        </w:rPr>
        <w:t>n</w:t>
      </w:r>
      <w:r>
        <w:rPr>
          <w:sz w:val="24"/>
          <w:szCs w:val="24"/>
        </w:rPr>
        <w:t>verlauf dominierenden Villen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Thomas-Mann-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nördlich der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Bebauung mit 2- bis 3-geschossigen (+Sockelgeschoß) traufständigen Mehrfamilienhäusern, </w:t>
      </w:r>
      <w:proofErr w:type="spellStart"/>
      <w:r>
        <w:rPr>
          <w:sz w:val="24"/>
          <w:szCs w:val="24"/>
        </w:rPr>
        <w:t>zusamme</w:t>
      </w:r>
      <w:r>
        <w:rPr>
          <w:sz w:val="24"/>
          <w:szCs w:val="24"/>
        </w:rPr>
        <w:t>n</w:t>
      </w:r>
      <w:r>
        <w:rPr>
          <w:sz w:val="24"/>
          <w:szCs w:val="24"/>
        </w:rPr>
        <w:t>gefaßt</w:t>
      </w:r>
      <w:proofErr w:type="spellEnd"/>
      <w:r>
        <w:rPr>
          <w:sz w:val="24"/>
          <w:szCs w:val="24"/>
        </w:rPr>
        <w:t xml:space="preserve"> zu 2 Hauseinheiten; stehendes Fensterformat, neoklassizistisches Dekor, Ris</w:t>
      </w:r>
      <w:r>
        <w:rPr>
          <w:sz w:val="24"/>
          <w:szCs w:val="24"/>
        </w:rPr>
        <w:t>a</w:t>
      </w:r>
      <w:r>
        <w:rPr>
          <w:sz w:val="24"/>
          <w:szCs w:val="24"/>
        </w:rPr>
        <w:t>lite, Zwerchhäuser. Südlich der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mit freistehenden Einfam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lienhäusern und abwechselndem Rhythmus von 2- und 3-geschossigen Bauten, zur Ecke </w:t>
      </w:r>
      <w:proofErr w:type="spellStart"/>
      <w:r>
        <w:rPr>
          <w:sz w:val="24"/>
          <w:szCs w:val="24"/>
        </w:rPr>
        <w:t>Freiligrath</w:t>
      </w:r>
      <w:r w:rsidR="00151FF9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mit anpassender 3 1/2-geschossiger Neubebauung der 1990er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Wieland</w:t>
      </w:r>
      <w:r w:rsidR="00151FF9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Nordseite mit 3-geschossiger (+Sockelgeschoß) geschlossener trau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ständiger Blockrandbebauung, stehendes Fensterformat, </w:t>
      </w:r>
      <w:proofErr w:type="spellStart"/>
      <w:r>
        <w:rPr>
          <w:sz w:val="24"/>
          <w:szCs w:val="24"/>
        </w:rPr>
        <w:t>übergiebelte</w:t>
      </w:r>
      <w:proofErr w:type="spellEnd"/>
      <w:r>
        <w:rPr>
          <w:sz w:val="24"/>
          <w:szCs w:val="24"/>
        </w:rPr>
        <w:t xml:space="preserve"> Zwerchhäuser, Erker; betonte Eckausbildung zur Gerhar</w:t>
      </w:r>
      <w:r w:rsidR="00FE11E3">
        <w:rPr>
          <w:sz w:val="24"/>
          <w:szCs w:val="24"/>
        </w:rPr>
        <w:t>t</w:t>
      </w:r>
      <w:r>
        <w:rPr>
          <w:sz w:val="24"/>
          <w:szCs w:val="24"/>
        </w:rPr>
        <w:t>-Hauptmann-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; heterogene Bebauung mit Grünflächen; zur Nordostseite der Goethe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mit geschlossener Bebauung.</w:t>
      </w:r>
    </w:p>
    <w:p w:rsidR="00A61704" w:rsidRDefault="00A61704">
      <w:pPr>
        <w:tabs>
          <w:tab w:val="left" w:pos="1134"/>
        </w:tabs>
        <w:spacing w:before="120"/>
        <w:ind w:left="1134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IV)</w:t>
      </w:r>
      <w:r>
        <w:rPr>
          <w:b/>
          <w:bCs/>
          <w:sz w:val="24"/>
          <w:szCs w:val="24"/>
        </w:rPr>
        <w:tab/>
        <w:t>Bebauungsstrukturen des 20. Jahrhunderts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August-Bebel-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neoklassizistisch-monumentale Gestaltung der ehem. Stasi-Verwaltungs- und Wohngebäude der 1950er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Schröder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Brandes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3-geschossiger n</w:t>
      </w:r>
      <w:r>
        <w:rPr>
          <w:sz w:val="24"/>
          <w:szCs w:val="24"/>
        </w:rPr>
        <w:t>e</w:t>
      </w:r>
      <w:r>
        <w:rPr>
          <w:sz w:val="24"/>
          <w:szCs w:val="24"/>
        </w:rPr>
        <w:t>oklassizisti</w:t>
      </w:r>
      <w:r w:rsidR="009E324B">
        <w:rPr>
          <w:sz w:val="24"/>
          <w:szCs w:val="24"/>
        </w:rPr>
        <w:t>scher 1950er-</w:t>
      </w:r>
      <w:r>
        <w:rPr>
          <w:sz w:val="24"/>
          <w:szCs w:val="24"/>
        </w:rPr>
        <w:t>Jahre-Bau der Hautklinik, stehendes Fensterformat, red</w:t>
      </w:r>
      <w:r>
        <w:rPr>
          <w:sz w:val="24"/>
          <w:szCs w:val="24"/>
        </w:rPr>
        <w:t>u</w:t>
      </w:r>
      <w:r>
        <w:rPr>
          <w:sz w:val="24"/>
          <w:szCs w:val="24"/>
        </w:rPr>
        <w:t>ziertes Dekor, monumentaler Eingang mit Kolossal-Pfeilern.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/Humboldt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langgestrecktes 4-geschossiges, 28-achsiges Wohngebäude mit Satteldach, </w:t>
      </w:r>
      <w:proofErr w:type="spellStart"/>
      <w:r>
        <w:rPr>
          <w:sz w:val="24"/>
          <w:szCs w:val="24"/>
        </w:rPr>
        <w:t>Rauhputz</w:t>
      </w:r>
      <w:proofErr w:type="spellEnd"/>
      <w:r>
        <w:rPr>
          <w:sz w:val="24"/>
          <w:szCs w:val="24"/>
        </w:rPr>
        <w:t>, stehendes Fensterformat / Rückseite mit liegendem Fensterformat; 1960er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Augusten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/Hermann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zurückgesetzter Plattenbau (Kindergarten) und einge</w:t>
      </w:r>
      <w:r w:rsidR="009E324B">
        <w:rPr>
          <w:sz w:val="24"/>
          <w:szCs w:val="24"/>
        </w:rPr>
        <w:t>schossige Kaufhalle, 1960er-</w:t>
      </w:r>
      <w:r>
        <w:rPr>
          <w:sz w:val="24"/>
          <w:szCs w:val="24"/>
        </w:rPr>
        <w:t>Jahre-Ästhetik präfabrizierter Beton-Elemente.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Friedrich-Engels-Platz,</w:t>
      </w:r>
      <w:r>
        <w:rPr>
          <w:sz w:val="24"/>
          <w:szCs w:val="24"/>
        </w:rPr>
        <w:t xml:space="preserve"> Ostseite mit neuerer Bebauung (1920er/30er Jahre) mit h</w:t>
      </w:r>
      <w:r>
        <w:rPr>
          <w:sz w:val="24"/>
          <w:szCs w:val="24"/>
        </w:rPr>
        <w:t>o</w:t>
      </w:r>
      <w:r>
        <w:rPr>
          <w:sz w:val="24"/>
          <w:szCs w:val="24"/>
        </w:rPr>
        <w:t>rizontaler Gliederung, Walmdach, abgerundete Eckausbildung, Putz-Querstreifen, sparsame Gliederung.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Hermann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hinteres Grundstück zum Klub des Kulturbundes mit sägezahnartig versetzten eingeschossigen </w:t>
      </w:r>
      <w:proofErr w:type="spellStart"/>
      <w:r>
        <w:rPr>
          <w:sz w:val="24"/>
          <w:szCs w:val="24"/>
        </w:rPr>
        <w:t>Einfamilienreihenhäusern</w:t>
      </w:r>
      <w:proofErr w:type="spellEnd"/>
      <w:r>
        <w:rPr>
          <w:sz w:val="24"/>
          <w:szCs w:val="24"/>
        </w:rPr>
        <w:t xml:space="preserve"> mit Satteldach, 1950er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Herwegh</w:t>
      </w:r>
      <w:r w:rsidR="00151FF9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zwischen Lessing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Schwaaner</w:t>
      </w:r>
      <w:proofErr w:type="spellEnd"/>
      <w:r>
        <w:rPr>
          <w:sz w:val="24"/>
          <w:szCs w:val="24"/>
        </w:rPr>
        <w:t xml:space="preserve"> Land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eingeschossiges Werkstattgebäude.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Ludwig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Zelck</w:t>
      </w:r>
      <w:r w:rsidR="00151FF9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Hinterhof-Überbauung mit Tankstellenanlage.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Luttermann</w:t>
      </w:r>
      <w:r w:rsidR="00151FF9">
        <w:rPr>
          <w:b/>
          <w:bCs/>
          <w:sz w:val="24"/>
          <w:szCs w:val="24"/>
        </w:rPr>
        <w:t>straße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1920er Jahre 2-geschossige, trauf- oder giebelständige Refo</w:t>
      </w:r>
      <w:r>
        <w:rPr>
          <w:sz w:val="24"/>
          <w:szCs w:val="24"/>
        </w:rPr>
        <w:t>r</w:t>
      </w:r>
      <w:r>
        <w:rPr>
          <w:sz w:val="24"/>
          <w:szCs w:val="24"/>
        </w:rPr>
        <w:t>marchitektur mit Walmdach, Zwerchhaus.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Paul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Reiferweg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3-geschossige Poliklinik der 1950er Jahre mit sparsamer n</w:t>
      </w:r>
      <w:r>
        <w:rPr>
          <w:sz w:val="24"/>
          <w:szCs w:val="24"/>
        </w:rPr>
        <w:t>e</w:t>
      </w:r>
      <w:r>
        <w:rPr>
          <w:sz w:val="24"/>
          <w:szCs w:val="24"/>
        </w:rPr>
        <w:t>oklassizistischer Gliederung, stehendes Fensterformat, dominanter Mittelrisalit.</w:t>
      </w:r>
    </w:p>
    <w:p w:rsidR="00A61704" w:rsidRDefault="00A61704">
      <w:pPr>
        <w:tabs>
          <w:tab w:val="left" w:pos="1134"/>
        </w:tabs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zwischen Brandes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und Hermann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Südseite mit blockranda</w:t>
      </w:r>
      <w:r>
        <w:rPr>
          <w:sz w:val="24"/>
          <w:szCs w:val="24"/>
        </w:rPr>
        <w:t>b</w:t>
      </w:r>
      <w:r>
        <w:rPr>
          <w:sz w:val="24"/>
          <w:szCs w:val="24"/>
        </w:rPr>
        <w:t>schließendem 3-geschossigen (+Mezzanin) Wohnungsbau der 1950er Jahre als 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oklassizistischer </w:t>
      </w:r>
      <w:proofErr w:type="spellStart"/>
      <w:r>
        <w:rPr>
          <w:sz w:val="24"/>
          <w:szCs w:val="24"/>
        </w:rPr>
        <w:t>Putzbau</w:t>
      </w:r>
      <w:proofErr w:type="spellEnd"/>
      <w:r>
        <w:rPr>
          <w:sz w:val="24"/>
          <w:szCs w:val="24"/>
        </w:rPr>
        <w:t>, stehendes Fensterformat; Nordseite Plattenbau 1960er/70er Jahre, Beton-Platten mit Keramikverkleidung, liegendes Fensterformat.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Paul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Hinterhofbebauung zwischen Poliklinik und Hermann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mit Kirche</w:t>
      </w:r>
      <w:r>
        <w:rPr>
          <w:sz w:val="24"/>
          <w:szCs w:val="24"/>
        </w:rPr>
        <w:t>n</w:t>
      </w:r>
      <w:r>
        <w:rPr>
          <w:sz w:val="24"/>
          <w:szCs w:val="24"/>
        </w:rPr>
        <w:t>bau der 1990er Jahre.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Puschkinplatz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sowjetischer Ehrenfriedhof der Nachkriegszeit mit Obelisk, Gräbe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feld und </w:t>
      </w:r>
      <w:proofErr w:type="spellStart"/>
      <w:r>
        <w:rPr>
          <w:sz w:val="24"/>
          <w:szCs w:val="24"/>
        </w:rPr>
        <w:t>Inschriftplatten</w:t>
      </w:r>
      <w:proofErr w:type="spellEnd"/>
      <w:r>
        <w:rPr>
          <w:sz w:val="24"/>
          <w:szCs w:val="24"/>
        </w:rPr>
        <w:t>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Rosa-Luxemburg-</w:t>
      </w:r>
      <w:r w:rsidR="00151FF9">
        <w:rPr>
          <w:b/>
          <w:bCs/>
          <w:sz w:val="24"/>
          <w:szCs w:val="24"/>
        </w:rPr>
        <w:t>Straße</w:t>
      </w:r>
      <w:r>
        <w:rPr>
          <w:b/>
          <w:bCs/>
          <w:sz w:val="24"/>
          <w:szCs w:val="24"/>
        </w:rPr>
        <w:t>/Bahnhofsvorplatz</w:t>
      </w:r>
      <w:r>
        <w:rPr>
          <w:sz w:val="24"/>
          <w:szCs w:val="24"/>
        </w:rPr>
        <w:t xml:space="preserve"> mit Bahnhofshotel als 8-geschossiges Hochhaus von 1961 als frühes Beispiel der aufgelockerten Nachkriegsmoderne in der DDR.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 Nr. 14 städtebauliche Dominante von 1969, 8-gesch. Sche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benhochhaus auf </w:t>
      </w:r>
      <w:proofErr w:type="spellStart"/>
      <w:r>
        <w:rPr>
          <w:sz w:val="24"/>
          <w:szCs w:val="24"/>
        </w:rPr>
        <w:t>Pilotis</w:t>
      </w:r>
      <w:proofErr w:type="spellEnd"/>
      <w:r>
        <w:rPr>
          <w:sz w:val="24"/>
          <w:szCs w:val="24"/>
        </w:rPr>
        <w:t>, mehrgeschossiger Quertrakt, Wandrelief.</w:t>
      </w:r>
    </w:p>
    <w:p w:rsidR="00A61704" w:rsidRDefault="00A61704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Wallenstein</w:t>
      </w:r>
      <w:r w:rsidR="00151FF9">
        <w:rPr>
          <w:b/>
          <w:bCs/>
          <w:sz w:val="24"/>
          <w:szCs w:val="24"/>
        </w:rPr>
        <w:t>straße</w:t>
      </w:r>
      <w:r>
        <w:rPr>
          <w:sz w:val="24"/>
          <w:szCs w:val="24"/>
        </w:rPr>
        <w:t xml:space="preserve"> 2-geschossige giebelständige Bebauung mit sehr gut ausgearbe</w:t>
      </w:r>
      <w:r>
        <w:rPr>
          <w:sz w:val="24"/>
          <w:szCs w:val="24"/>
        </w:rPr>
        <w:t>i</w:t>
      </w:r>
      <w:r>
        <w:rPr>
          <w:sz w:val="24"/>
          <w:szCs w:val="24"/>
        </w:rPr>
        <w:t>tete Detailformen wie etwa geschweifte Hauben für Eingangsrisalit, stehendes Fen</w:t>
      </w:r>
      <w:r>
        <w:rPr>
          <w:sz w:val="24"/>
          <w:szCs w:val="24"/>
        </w:rPr>
        <w:t>s</w:t>
      </w:r>
      <w:r>
        <w:rPr>
          <w:sz w:val="24"/>
          <w:szCs w:val="24"/>
        </w:rPr>
        <w:t>terformat.</w:t>
      </w:r>
    </w:p>
    <w:p w:rsidR="00A61704" w:rsidRDefault="00A61704">
      <w:pPr>
        <w:tabs>
          <w:tab w:val="left" w:pos="567"/>
        </w:tabs>
        <w:spacing w:before="120"/>
        <w:ind w:left="568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e)  die Frei- und Verkehrsflächen</w:t>
      </w:r>
      <w:r>
        <w:rPr>
          <w:sz w:val="24"/>
          <w:szCs w:val="24"/>
        </w:rPr>
        <w:t xml:space="preserve"> in ihrer Ausformung.</w:t>
      </w:r>
    </w:p>
    <w:p w:rsidR="00A61704" w:rsidRDefault="00A61704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Die Straßen sind durch Hochborde in Bürgersteig und Fahrbahn gegliedert. </w:t>
      </w:r>
      <w:r>
        <w:rPr>
          <w:sz w:val="24"/>
          <w:szCs w:val="24"/>
        </w:rPr>
        <w:tab/>
        <w:t>Der hi</w:t>
      </w:r>
      <w:r>
        <w:rPr>
          <w:sz w:val="24"/>
          <w:szCs w:val="24"/>
        </w:rPr>
        <w:t>s</w:t>
      </w:r>
      <w:r>
        <w:rPr>
          <w:sz w:val="24"/>
          <w:szCs w:val="24"/>
        </w:rPr>
        <w:t>torische Belag ist Granitreihenpflaster bzw. -</w:t>
      </w:r>
      <w:proofErr w:type="spellStart"/>
      <w:r>
        <w:rPr>
          <w:sz w:val="24"/>
          <w:szCs w:val="24"/>
        </w:rPr>
        <w:t>kleinpflaster</w:t>
      </w:r>
      <w:proofErr w:type="spellEnd"/>
      <w:r>
        <w:rPr>
          <w:sz w:val="24"/>
          <w:szCs w:val="24"/>
        </w:rPr>
        <w:t>, welcher im Zuge von Reparat</w:t>
      </w:r>
      <w:r>
        <w:rPr>
          <w:sz w:val="24"/>
          <w:szCs w:val="24"/>
        </w:rPr>
        <w:t>u</w:t>
      </w:r>
      <w:r>
        <w:rPr>
          <w:sz w:val="24"/>
          <w:szCs w:val="24"/>
        </w:rPr>
        <w:t>ren teilweise durch Asphalt ersetzt worden ist. An die Hochborde schließt sich in den fo</w:t>
      </w:r>
      <w:r>
        <w:rPr>
          <w:sz w:val="24"/>
          <w:szCs w:val="24"/>
        </w:rPr>
        <w:t>l</w:t>
      </w:r>
      <w:r>
        <w:rPr>
          <w:sz w:val="24"/>
          <w:szCs w:val="24"/>
        </w:rPr>
        <w:t>gend genannten Straßenzügen v. a. des Bereiches III/I u. II (Blücher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Dehmel</w:t>
      </w:r>
      <w:r w:rsidR="00151FF9"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>, Gerhar</w:t>
      </w:r>
      <w:r w:rsidR="00FE11E3">
        <w:rPr>
          <w:sz w:val="24"/>
          <w:szCs w:val="24"/>
        </w:rPr>
        <w:t>t</w:t>
      </w:r>
      <w:r>
        <w:rPr>
          <w:sz w:val="24"/>
          <w:szCs w:val="24"/>
        </w:rPr>
        <w:t>-Haupt</w:t>
      </w:r>
      <w:r>
        <w:rPr>
          <w:sz w:val="24"/>
          <w:szCs w:val="24"/>
        </w:rPr>
        <w:softHyphen/>
        <w:t>mann-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Goethe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Richard-Wagner-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Rosa-Luxemburg-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Schillerplatz, Stephan</w:t>
      </w:r>
      <w:r>
        <w:rPr>
          <w:sz w:val="24"/>
          <w:szCs w:val="24"/>
        </w:rPr>
        <w:softHyphen/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Wilhelm-</w:t>
      </w:r>
      <w:proofErr w:type="spellStart"/>
      <w:r>
        <w:rPr>
          <w:sz w:val="24"/>
          <w:szCs w:val="24"/>
        </w:rPr>
        <w:t>Külz</w:t>
      </w:r>
      <w:proofErr w:type="spellEnd"/>
      <w:r>
        <w:rPr>
          <w:sz w:val="24"/>
          <w:szCs w:val="24"/>
        </w:rPr>
        <w:t>-Platz) ein Pflanzstreifen für Straße</w:t>
      </w:r>
      <w:r>
        <w:rPr>
          <w:sz w:val="24"/>
          <w:szCs w:val="24"/>
        </w:rPr>
        <w:t>n</w:t>
      </w:r>
      <w:r>
        <w:rPr>
          <w:sz w:val="24"/>
          <w:szCs w:val="24"/>
        </w:rPr>
        <w:t>bäume. Die Zwischenräu</w:t>
      </w:r>
      <w:r w:rsidR="00151FF9">
        <w:rPr>
          <w:sz w:val="24"/>
          <w:szCs w:val="24"/>
        </w:rPr>
        <w:t>me der Baumscheiben sind noch teilweise</w:t>
      </w:r>
      <w:r>
        <w:rPr>
          <w:sz w:val="24"/>
          <w:szCs w:val="24"/>
        </w:rPr>
        <w:t xml:space="preserve"> mit Mosaikpflaster ausgefüllt. Die Gehwege sind im gesamten Bereich in gelben Klinkern bzw. grauen 30 x 30 cm Gehwegplatten aus Zement ausgeführt und noch weitgehend erhalten. </w:t>
      </w:r>
    </w:p>
    <w:p w:rsidR="00A61704" w:rsidRDefault="00A61704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Daran </w:t>
      </w:r>
      <w:proofErr w:type="gramStart"/>
      <w:r>
        <w:rPr>
          <w:sz w:val="24"/>
          <w:szCs w:val="24"/>
        </w:rPr>
        <w:t>an schließen</w:t>
      </w:r>
      <w:proofErr w:type="gramEnd"/>
      <w:r>
        <w:rPr>
          <w:sz w:val="24"/>
          <w:szCs w:val="24"/>
        </w:rPr>
        <w:t xml:space="preserve"> eingefriedete Vorgärten. (Ausnah</w:t>
      </w:r>
      <w:r>
        <w:rPr>
          <w:sz w:val="24"/>
          <w:szCs w:val="24"/>
        </w:rPr>
        <w:softHyphen/>
        <w:t>men: t</w:t>
      </w:r>
      <w:r w:rsidR="00151FF9">
        <w:rPr>
          <w:sz w:val="24"/>
          <w:szCs w:val="24"/>
        </w:rPr>
        <w:t>eilweise</w:t>
      </w:r>
      <w:r>
        <w:rPr>
          <w:sz w:val="24"/>
          <w:szCs w:val="24"/>
        </w:rPr>
        <w:t xml:space="preserve"> August-Bebel-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Augusten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Brandes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Friedrich-Engels-Platz, Grüner Weg, t</w:t>
      </w:r>
      <w:r w:rsidR="00151FF9">
        <w:rPr>
          <w:sz w:val="24"/>
          <w:szCs w:val="24"/>
        </w:rPr>
        <w:t>eilweise</w:t>
      </w:r>
      <w:r>
        <w:rPr>
          <w:sz w:val="24"/>
          <w:szCs w:val="24"/>
        </w:rPr>
        <w:t xml:space="preserve"> Karl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 xml:space="preserve">, Kurze 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t</w:t>
      </w:r>
      <w:r w:rsidR="00151FF9">
        <w:rPr>
          <w:sz w:val="24"/>
          <w:szCs w:val="24"/>
        </w:rPr>
        <w:t>eilweise</w:t>
      </w:r>
      <w:r>
        <w:rPr>
          <w:sz w:val="24"/>
          <w:szCs w:val="24"/>
        </w:rPr>
        <w:t xml:space="preserve"> Richard-Wagner-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Schröder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,  I. und II. St.- Jürgen-</w:t>
      </w:r>
      <w:r w:rsidR="00151FF9">
        <w:rPr>
          <w:sz w:val="24"/>
          <w:szCs w:val="24"/>
        </w:rPr>
        <w:t>Straße</w:t>
      </w:r>
      <w:r>
        <w:rPr>
          <w:sz w:val="24"/>
          <w:szCs w:val="24"/>
        </w:rPr>
        <w:t>).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 w:rsidP="0055279D">
      <w:pPr>
        <w:pStyle w:val="berschrift3"/>
      </w:pPr>
      <w:r>
        <w:t>§ 4</w:t>
      </w:r>
      <w:r>
        <w:tab/>
        <w:t>Rechtsfolgen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 xml:space="preserve"> Mit Inkrafttreten dieser Verordnung unterliegt der Denkmalbereich Steintor-Vorstadt den Bestimmungen des Denkmalschutzgesetzes des Landes Mecklenburg-Vorpommern.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Insbesondere bedürfen alle Maßnahmen, die den im Paragraph 3 dargestellten Schutzgege</w:t>
      </w:r>
      <w:r>
        <w:rPr>
          <w:sz w:val="24"/>
          <w:szCs w:val="24"/>
        </w:rPr>
        <w:t>n</w:t>
      </w:r>
      <w:r>
        <w:rPr>
          <w:sz w:val="24"/>
          <w:szCs w:val="24"/>
        </w:rPr>
        <w:t>stand (</w:t>
      </w:r>
      <w:proofErr w:type="spellStart"/>
      <w:r>
        <w:rPr>
          <w:sz w:val="24"/>
          <w:szCs w:val="24"/>
        </w:rPr>
        <w:t>Stadtgrundriß</w:t>
      </w:r>
      <w:proofErr w:type="spellEnd"/>
      <w:r>
        <w:rPr>
          <w:sz w:val="24"/>
          <w:szCs w:val="24"/>
        </w:rPr>
        <w:t xml:space="preserve"> und Erscheinungsbild) betreffen, der Genehmigung der unteren Denkma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schutzbehörde. 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  <w:t xml:space="preserve">Wer eine Handlung, die nach dem Denkmalschutzgesetz der Genehmigung bedarf, ohne Genehmigung, unsachgemäß oder im Widerspruch zu den Auflagen durchführt, </w:t>
      </w:r>
      <w:proofErr w:type="spellStart"/>
      <w:r>
        <w:rPr>
          <w:sz w:val="24"/>
          <w:szCs w:val="24"/>
        </w:rPr>
        <w:t>muß</w:t>
      </w:r>
      <w:proofErr w:type="spellEnd"/>
      <w:r>
        <w:rPr>
          <w:sz w:val="24"/>
          <w:szCs w:val="24"/>
        </w:rPr>
        <w:t xml:space="preserve"> auf Verla</w:t>
      </w:r>
      <w:r>
        <w:rPr>
          <w:sz w:val="24"/>
          <w:szCs w:val="24"/>
        </w:rPr>
        <w:t>n</w:t>
      </w:r>
      <w:r>
        <w:rPr>
          <w:sz w:val="24"/>
          <w:szCs w:val="24"/>
        </w:rPr>
        <w:t>gen der unteren Denkmalschutzbehörde die Arbeiten sofort einstellen und den bisherigen Z</w:t>
      </w:r>
      <w:r>
        <w:rPr>
          <w:sz w:val="24"/>
          <w:szCs w:val="24"/>
        </w:rPr>
        <w:t>u</w:t>
      </w:r>
      <w:r>
        <w:rPr>
          <w:sz w:val="24"/>
          <w:szCs w:val="24"/>
        </w:rPr>
        <w:t>stand wiederherstellen.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  <w:t>Der Schutz der Einzeldenkmale, die sich innerhalb des Denkmalbereiches Steintorvorstadt befinden, wird von dieser Verordnung nicht berührt.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ab/>
        <w:t>Verstöße gegen das Denkmalschutzgesetz können als Ordnungswidrigkeiten geahndet und mit einem Bußgeld belegt werden.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 w:rsidP="00334674">
      <w:pPr>
        <w:pStyle w:val="berschrift3"/>
        <w:tabs>
          <w:tab w:val="left" w:pos="7344"/>
        </w:tabs>
      </w:pPr>
      <w:r>
        <w:t>§ 5</w:t>
      </w:r>
      <w:r>
        <w:tab/>
        <w:t>Inkrafttreten</w:t>
      </w:r>
      <w:r w:rsidR="00334674">
        <w:tab/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Diese Denkmalbereichssatzung tritt am Tage nach ihrer Bekanntmachung in Kraft.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Rostock, 1</w:t>
      </w:r>
      <w:r w:rsidR="0071700D">
        <w:rPr>
          <w:sz w:val="24"/>
          <w:szCs w:val="24"/>
        </w:rPr>
        <w:t>2</w:t>
      </w:r>
      <w:r>
        <w:rPr>
          <w:sz w:val="24"/>
          <w:szCs w:val="24"/>
        </w:rPr>
        <w:t xml:space="preserve">. Januar 1999  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Oberbürgermeister    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Arno Pöker</w:t>
      </w:r>
    </w:p>
    <w:p w:rsidR="00A61704" w:rsidRDefault="00A61704">
      <w:pPr>
        <w:tabs>
          <w:tab w:val="left" w:pos="426"/>
        </w:tabs>
        <w:jc w:val="both"/>
        <w:rPr>
          <w:sz w:val="24"/>
          <w:szCs w:val="24"/>
        </w:rPr>
      </w:pPr>
    </w:p>
    <w:p w:rsidR="003F72E8" w:rsidRPr="003F72E8" w:rsidRDefault="00A61704" w:rsidP="006909A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Anlage</w:t>
      </w: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Pr="003F72E8" w:rsidRDefault="003F72E8" w:rsidP="003F72E8">
      <w:pPr>
        <w:rPr>
          <w:sz w:val="24"/>
          <w:szCs w:val="24"/>
        </w:rPr>
      </w:pPr>
    </w:p>
    <w:p w:rsidR="003F72E8" w:rsidRDefault="003F72E8" w:rsidP="003F72E8">
      <w:pPr>
        <w:rPr>
          <w:sz w:val="24"/>
          <w:szCs w:val="24"/>
        </w:rPr>
      </w:pPr>
    </w:p>
    <w:p w:rsidR="003F72E8" w:rsidRDefault="003F72E8" w:rsidP="003F72E8">
      <w:pPr>
        <w:rPr>
          <w:sz w:val="24"/>
          <w:szCs w:val="24"/>
        </w:rPr>
      </w:pPr>
    </w:p>
    <w:p w:rsidR="00A61704" w:rsidRPr="003F72E8" w:rsidRDefault="003F72E8" w:rsidP="003F72E8">
      <w:pPr>
        <w:tabs>
          <w:tab w:val="left" w:pos="30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61704" w:rsidRPr="003F7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1701" w:right="1134" w:bottom="1701" w:left="1418" w:header="851" w:footer="851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06" w:rsidRDefault="00336106">
      <w:r>
        <w:separator/>
      </w:r>
    </w:p>
  </w:endnote>
  <w:endnote w:type="continuationSeparator" w:id="0">
    <w:p w:rsidR="00336106" w:rsidRDefault="0033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E8" w:rsidRDefault="003F72E8">
    <w:pPr>
      <w:tabs>
        <w:tab w:val="left" w:pos="709"/>
        <w:tab w:val="right" w:pos="9072"/>
      </w:tabs>
      <w:rPr>
        <w:sz w:val="14"/>
        <w:szCs w:val="14"/>
      </w:rPr>
    </w:pPr>
  </w:p>
  <w:p w:rsidR="00334674" w:rsidRPr="00334674" w:rsidRDefault="00334674" w:rsidP="00334674">
    <w:pPr>
      <w:rPr>
        <w:sz w:val="18"/>
        <w:szCs w:val="18"/>
      </w:rPr>
    </w:pPr>
    <w:r w:rsidRPr="00334674">
      <w:rPr>
        <w:sz w:val="18"/>
        <w:szCs w:val="18"/>
      </w:rPr>
      <w:t xml:space="preserve">ORS </w:t>
    </w:r>
    <w:r w:rsidRPr="00334674">
      <w:rPr>
        <w:sz w:val="18"/>
        <w:szCs w:val="18"/>
      </w:rPr>
      <w:fldChar w:fldCharType="begin"/>
    </w:r>
    <w:r w:rsidRPr="00334674">
      <w:rPr>
        <w:sz w:val="18"/>
        <w:szCs w:val="18"/>
      </w:rPr>
      <w:instrText xml:space="preserve"> FILENAME  \* MERGEFORMAT </w:instrText>
    </w:r>
    <w:r w:rsidRPr="00334674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4_16.docx</w:t>
    </w:r>
    <w:r w:rsidRPr="00334674">
      <w:rPr>
        <w:sz w:val="18"/>
        <w:szCs w:val="18"/>
      </w:rPr>
      <w:fldChar w:fldCharType="end"/>
    </w:r>
    <w:r w:rsidRPr="00334674">
      <w:rPr>
        <w:sz w:val="18"/>
        <w:szCs w:val="18"/>
      </w:rPr>
      <w:t xml:space="preserve"> S. 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PAGE  \* MERGEFORMAT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16</w:t>
    </w:r>
    <w:r w:rsidRPr="00C64B88">
      <w:rPr>
        <w:sz w:val="18"/>
        <w:szCs w:val="18"/>
      </w:rPr>
      <w:fldChar w:fldCharType="end"/>
    </w:r>
    <w:r w:rsidRPr="00C64B88">
      <w:rPr>
        <w:sz w:val="18"/>
        <w:szCs w:val="18"/>
      </w:rPr>
      <w:t>/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NUMPAGES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16</w:t>
    </w:r>
    <w:r w:rsidRPr="00C64B88">
      <w:rPr>
        <w:sz w:val="18"/>
        <w:szCs w:val="18"/>
      </w:rPr>
      <w:fldChar w:fldCharType="end"/>
    </w:r>
  </w:p>
  <w:p w:rsidR="00DD6FCB" w:rsidRPr="003F72E8" w:rsidRDefault="00334674" w:rsidP="00334674">
    <w:pPr>
      <w:pStyle w:val="Fuzeile"/>
      <w:rPr>
        <w:sz w:val="18"/>
        <w:szCs w:val="18"/>
      </w:rPr>
    </w:pPr>
    <w:r w:rsidRPr="00334674">
      <w:rPr>
        <w:rStyle w:val="Seitenzahl"/>
        <w:sz w:val="18"/>
        <w:szCs w:val="18"/>
      </w:rPr>
      <w:t>29. Ergänzung, 6. Dezember 1999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74" w:rsidRPr="00334674" w:rsidRDefault="00334674" w:rsidP="00334674">
    <w:pPr>
      <w:jc w:val="right"/>
      <w:rPr>
        <w:sz w:val="18"/>
        <w:szCs w:val="18"/>
      </w:rPr>
    </w:pPr>
    <w:r w:rsidRPr="00334674">
      <w:rPr>
        <w:sz w:val="18"/>
        <w:szCs w:val="18"/>
      </w:rPr>
      <w:t xml:space="preserve">ORS </w:t>
    </w:r>
    <w:r w:rsidRPr="00334674">
      <w:rPr>
        <w:sz w:val="18"/>
        <w:szCs w:val="18"/>
      </w:rPr>
      <w:fldChar w:fldCharType="begin"/>
    </w:r>
    <w:r w:rsidRPr="00334674">
      <w:rPr>
        <w:sz w:val="18"/>
        <w:szCs w:val="18"/>
      </w:rPr>
      <w:instrText xml:space="preserve"> FILENAME  \* MERGEFORMAT </w:instrText>
    </w:r>
    <w:r w:rsidRPr="00334674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4_16.docx</w:t>
    </w:r>
    <w:r w:rsidRPr="00334674">
      <w:rPr>
        <w:sz w:val="18"/>
        <w:szCs w:val="18"/>
      </w:rPr>
      <w:fldChar w:fldCharType="end"/>
    </w:r>
    <w:r w:rsidRPr="00334674">
      <w:rPr>
        <w:sz w:val="18"/>
        <w:szCs w:val="18"/>
      </w:rPr>
      <w:t xml:space="preserve"> S. 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PAGE  \* MERGEFORMAT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15</w:t>
    </w:r>
    <w:r w:rsidRPr="00C64B88">
      <w:rPr>
        <w:sz w:val="18"/>
        <w:szCs w:val="18"/>
      </w:rPr>
      <w:fldChar w:fldCharType="end"/>
    </w:r>
    <w:r w:rsidRPr="00C64B88">
      <w:rPr>
        <w:sz w:val="18"/>
        <w:szCs w:val="18"/>
      </w:rPr>
      <w:t>/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NUMPAGES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16</w:t>
    </w:r>
    <w:r w:rsidRPr="00C64B88">
      <w:rPr>
        <w:sz w:val="18"/>
        <w:szCs w:val="18"/>
      </w:rPr>
      <w:fldChar w:fldCharType="end"/>
    </w:r>
  </w:p>
  <w:p w:rsidR="00DD6FCB" w:rsidRPr="00334674" w:rsidRDefault="00334674" w:rsidP="00334674">
    <w:pPr>
      <w:pStyle w:val="Fuzeile"/>
      <w:jc w:val="right"/>
      <w:rPr>
        <w:sz w:val="18"/>
        <w:szCs w:val="18"/>
      </w:rPr>
    </w:pPr>
    <w:r w:rsidRPr="00334674">
      <w:rPr>
        <w:rStyle w:val="Seitenzahl"/>
        <w:sz w:val="18"/>
        <w:szCs w:val="18"/>
      </w:rPr>
      <w:t>29. Ergänzung, 6. Dezember 1999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74" w:rsidRPr="00334674" w:rsidRDefault="00334674" w:rsidP="00334674">
    <w:pPr>
      <w:jc w:val="right"/>
      <w:rPr>
        <w:sz w:val="18"/>
        <w:szCs w:val="18"/>
      </w:rPr>
    </w:pPr>
    <w:r w:rsidRPr="00334674">
      <w:rPr>
        <w:sz w:val="18"/>
        <w:szCs w:val="18"/>
      </w:rPr>
      <w:t xml:space="preserve">ORS </w:t>
    </w:r>
    <w:r w:rsidRPr="00334674">
      <w:rPr>
        <w:sz w:val="18"/>
        <w:szCs w:val="18"/>
      </w:rPr>
      <w:fldChar w:fldCharType="begin"/>
    </w:r>
    <w:r w:rsidRPr="00334674">
      <w:rPr>
        <w:sz w:val="18"/>
        <w:szCs w:val="18"/>
      </w:rPr>
      <w:instrText xml:space="preserve"> FILENAME  \* MERGEFORMAT </w:instrText>
    </w:r>
    <w:r w:rsidRPr="00334674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4_16.docx</w:t>
    </w:r>
    <w:r w:rsidRPr="00334674">
      <w:rPr>
        <w:sz w:val="18"/>
        <w:szCs w:val="18"/>
      </w:rPr>
      <w:fldChar w:fldCharType="end"/>
    </w:r>
    <w:r w:rsidRPr="00334674">
      <w:rPr>
        <w:sz w:val="18"/>
        <w:szCs w:val="18"/>
      </w:rPr>
      <w:t xml:space="preserve"> S. 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PAGE  \* MERGEFORMAT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</w:t>
    </w:r>
    <w:r w:rsidRPr="00C64B88">
      <w:rPr>
        <w:sz w:val="18"/>
        <w:szCs w:val="18"/>
      </w:rPr>
      <w:fldChar w:fldCharType="end"/>
    </w:r>
    <w:r w:rsidRPr="00C64B88">
      <w:rPr>
        <w:sz w:val="18"/>
        <w:szCs w:val="18"/>
      </w:rPr>
      <w:t>/</w:t>
    </w:r>
    <w:r w:rsidRPr="00C64B88">
      <w:rPr>
        <w:sz w:val="18"/>
        <w:szCs w:val="18"/>
      </w:rPr>
      <w:fldChar w:fldCharType="begin"/>
    </w:r>
    <w:r w:rsidRPr="00C64B88">
      <w:rPr>
        <w:sz w:val="18"/>
        <w:szCs w:val="18"/>
      </w:rPr>
      <w:instrText xml:space="preserve"> NUMPAGES </w:instrText>
    </w:r>
    <w:r w:rsidRPr="00C64B88">
      <w:rPr>
        <w:sz w:val="18"/>
        <w:szCs w:val="18"/>
      </w:rPr>
      <w:fldChar w:fldCharType="separate"/>
    </w:r>
    <w:r w:rsidR="00B637F2">
      <w:rPr>
        <w:noProof/>
        <w:sz w:val="18"/>
        <w:szCs w:val="18"/>
      </w:rPr>
      <w:t>16</w:t>
    </w:r>
    <w:r w:rsidRPr="00C64B88">
      <w:rPr>
        <w:sz w:val="18"/>
        <w:szCs w:val="18"/>
      </w:rPr>
      <w:fldChar w:fldCharType="end"/>
    </w:r>
  </w:p>
  <w:p w:rsidR="00DD6FCB" w:rsidRPr="00334674" w:rsidRDefault="00334674" w:rsidP="00334674">
    <w:pPr>
      <w:pStyle w:val="Fuzeile"/>
      <w:jc w:val="right"/>
      <w:rPr>
        <w:sz w:val="18"/>
        <w:szCs w:val="18"/>
      </w:rPr>
    </w:pPr>
    <w:r w:rsidRPr="00334674">
      <w:rPr>
        <w:rStyle w:val="Seitenzahl"/>
        <w:sz w:val="18"/>
        <w:szCs w:val="18"/>
      </w:rPr>
      <w:t>29. Ergänzung, 6. Dezember 1999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06" w:rsidRDefault="00336106">
      <w:r>
        <w:separator/>
      </w:r>
    </w:p>
  </w:footnote>
  <w:footnote w:type="continuationSeparator" w:id="0">
    <w:p w:rsidR="00336106" w:rsidRDefault="0033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CB" w:rsidRDefault="00DD6FCB">
    <w:pPr>
      <w:pStyle w:val="Kopfzeile"/>
      <w:framePr w:w="576" w:wrap="auto" w:vAnchor="page" w:hAnchor="page" w:x="9937" w:y="433"/>
      <w:jc w:val="right"/>
      <w:rPr>
        <w:rStyle w:val="Seitenzahl"/>
      </w:rPr>
    </w:pPr>
  </w:p>
  <w:p w:rsidR="00DD6FCB" w:rsidRDefault="00DD6FCB">
    <w:pPr>
      <w:spacing w:line="240" w:lineRule="exact"/>
      <w:jc w:val="both"/>
      <w:rPr>
        <w:rFonts w:ascii="Times" w:hAnsi="Times" w:cs="Times"/>
        <w:b/>
        <w:bCs/>
        <w:sz w:val="28"/>
        <w:szCs w:val="28"/>
      </w:rPr>
    </w:pPr>
    <w:r>
      <w:rPr>
        <w:rFonts w:ascii="Times" w:hAnsi="Times" w:cs="Times"/>
        <w:b/>
        <w:bCs/>
        <w:sz w:val="28"/>
        <w:szCs w:val="28"/>
      </w:rPr>
      <w:t>4/16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CB" w:rsidRDefault="00DD6FCB">
    <w:pPr>
      <w:spacing w:line="240" w:lineRule="exact"/>
      <w:jc w:val="right"/>
      <w:rPr>
        <w:rFonts w:ascii="Times" w:hAnsi="Times" w:cs="Times"/>
        <w:b/>
        <w:bCs/>
        <w:sz w:val="28"/>
        <w:szCs w:val="28"/>
      </w:rPr>
    </w:pPr>
    <w:r>
      <w:rPr>
        <w:rFonts w:ascii="Times" w:hAnsi="Times" w:cs="Times"/>
        <w:b/>
        <w:bCs/>
        <w:sz w:val="28"/>
        <w:szCs w:val="28"/>
      </w:rPr>
      <w:t>4/16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CB" w:rsidRPr="0055279D" w:rsidRDefault="00DD6FCB" w:rsidP="0055279D">
    <w:pPr>
      <w:pStyle w:val="Kopfzeile"/>
      <w:jc w:val="right"/>
      <w:rPr>
        <w:b/>
        <w:sz w:val="28"/>
        <w:szCs w:val="28"/>
      </w:rPr>
    </w:pPr>
    <w:r w:rsidRPr="0055279D">
      <w:rPr>
        <w:b/>
        <w:sz w:val="28"/>
        <w:szCs w:val="28"/>
      </w:rPr>
      <w:t>4/16</w:t>
    </w:r>
  </w:p>
  <w:p w:rsidR="00DD6FCB" w:rsidRDefault="00DD6F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4C73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04"/>
    <w:rsid w:val="000301DB"/>
    <w:rsid w:val="000A3669"/>
    <w:rsid w:val="00151FF9"/>
    <w:rsid w:val="00334674"/>
    <w:rsid w:val="00336106"/>
    <w:rsid w:val="003F72E8"/>
    <w:rsid w:val="00415A98"/>
    <w:rsid w:val="004A5607"/>
    <w:rsid w:val="00535DEB"/>
    <w:rsid w:val="0055279D"/>
    <w:rsid w:val="00563A9B"/>
    <w:rsid w:val="0062712D"/>
    <w:rsid w:val="00670CE8"/>
    <w:rsid w:val="006909AD"/>
    <w:rsid w:val="0071700D"/>
    <w:rsid w:val="007F3C30"/>
    <w:rsid w:val="00833EAF"/>
    <w:rsid w:val="009E324B"/>
    <w:rsid w:val="00A61704"/>
    <w:rsid w:val="00AA22EA"/>
    <w:rsid w:val="00AD7C73"/>
    <w:rsid w:val="00B238B1"/>
    <w:rsid w:val="00B637F2"/>
    <w:rsid w:val="00B8130F"/>
    <w:rsid w:val="00DD6FCB"/>
    <w:rsid w:val="00DF71E3"/>
    <w:rsid w:val="00EC244B"/>
    <w:rsid w:val="00FA142E"/>
    <w:rsid w:val="00FA3D6E"/>
    <w:rsid w:val="00FE09DE"/>
    <w:rsid w:val="00FE11E3"/>
    <w:rsid w:val="00FE1C9A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120"/>
      <w:jc w:val="both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autoRedefine/>
    <w:qFormat/>
    <w:rsid w:val="0055279D"/>
    <w:pPr>
      <w:keepNext/>
      <w:tabs>
        <w:tab w:val="left" w:pos="454"/>
      </w:tabs>
      <w:jc w:val="both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">
    <w:name w:val="a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Helv" w:hAnsi="Helv" w:cs="Helv"/>
      <w:sz w:val="26"/>
      <w:szCs w:val="26"/>
    </w:rPr>
  </w:style>
  <w:style w:type="paragraph" w:styleId="Dokumentstruktur">
    <w:name w:val="Document Map"/>
    <w:basedOn w:val="Standard"/>
    <w:semiHidden/>
    <w:rsid w:val="0055279D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basedOn w:val="Absatz-Standardschriftart"/>
    <w:link w:val="Fuzeile"/>
    <w:rsid w:val="00334674"/>
  </w:style>
  <w:style w:type="paragraph" w:styleId="Listenabsatz">
    <w:name w:val="List Paragraph"/>
    <w:basedOn w:val="Standard"/>
    <w:uiPriority w:val="34"/>
    <w:qFormat/>
    <w:rsid w:val="00FA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120"/>
      <w:jc w:val="both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autoRedefine/>
    <w:qFormat/>
    <w:rsid w:val="0055279D"/>
    <w:pPr>
      <w:keepNext/>
      <w:tabs>
        <w:tab w:val="left" w:pos="454"/>
      </w:tabs>
      <w:jc w:val="both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">
    <w:name w:val="a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Helv" w:hAnsi="Helv" w:cs="Helv"/>
      <w:sz w:val="26"/>
      <w:szCs w:val="26"/>
    </w:rPr>
  </w:style>
  <w:style w:type="paragraph" w:styleId="Dokumentstruktur">
    <w:name w:val="Document Map"/>
    <w:basedOn w:val="Standard"/>
    <w:semiHidden/>
    <w:rsid w:val="0055279D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basedOn w:val="Absatz-Standardschriftart"/>
    <w:link w:val="Fuzeile"/>
    <w:rsid w:val="00334674"/>
  </w:style>
  <w:style w:type="paragraph" w:styleId="Listenabsatz">
    <w:name w:val="List Paragraph"/>
    <w:basedOn w:val="Standard"/>
    <w:uiPriority w:val="34"/>
    <w:qFormat/>
    <w:rsid w:val="00FA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4737</Words>
  <Characters>40728</Characters>
  <Application>Microsoft Office Word</Application>
  <DocSecurity>0</DocSecurity>
  <Lines>339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für den Denkmalbereich Steintor-Vorstadt Rostock</vt:lpstr>
    </vt:vector>
  </TitlesOfParts>
  <Company>Stadtverwaltung Rostock</Company>
  <LinksUpToDate>false</LinksUpToDate>
  <CharactersWithSpaces>45375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für den Denkmalbereich Steintor-Vorstadt Rostock</dc:title>
  <dc:subject>Verordnung für den Denkmalbereich Steintor-Vorstadt Rostock</dc:subject>
  <dc:creator>Amt für Kultur, Denkmalpflege und Museen</dc:creator>
  <dc:description>redaktionell geändert am 08.11.2016.zi.
Gerhart-Hauptmann-Straße</dc:description>
  <cp:lastModifiedBy>R10xx034</cp:lastModifiedBy>
  <cp:revision>16</cp:revision>
  <cp:lastPrinted>2016-11-08T12:37:00Z</cp:lastPrinted>
  <dcterms:created xsi:type="dcterms:W3CDTF">2016-04-28T08:40:00Z</dcterms:created>
  <dcterms:modified xsi:type="dcterms:W3CDTF">2016-11-08T12:40:00Z</dcterms:modified>
</cp:coreProperties>
</file>