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4FB" w:rsidRDefault="00AA4B49">
      <w:pPr>
        <w:rPr>
          <w:rFonts w:ascii="Fira Sans" w:hAnsi="Fira Sans"/>
        </w:rPr>
      </w:pPr>
      <w:bookmarkStart w:id="0" w:name="_GoBack"/>
      <w:bookmarkEnd w:id="0"/>
      <w:r>
        <w:rPr>
          <w:noProof/>
          <w:lang w:eastAsia="de-DE"/>
        </w:rPr>
        <w:drawing>
          <wp:inline distT="0" distB="0" distL="0" distR="0">
            <wp:extent cx="5969000" cy="1072515"/>
            <wp:effectExtent l="0" t="0" r="0" b="0"/>
            <wp:docPr id="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107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148" w:rsidRDefault="00DD3148">
      <w:pPr>
        <w:rPr>
          <w:rFonts w:ascii="Fira Sans" w:hAnsi="Fira Sans"/>
        </w:rPr>
      </w:pPr>
    </w:p>
    <w:p w:rsidR="00E76440" w:rsidRDefault="00E76440" w:rsidP="00CE58C9">
      <w:pPr>
        <w:rPr>
          <w:rFonts w:ascii="Fira Sans" w:hAnsi="Fira Sans"/>
          <w:shd w:val="clear" w:color="auto" w:fill="FFFFFF"/>
        </w:rPr>
      </w:pPr>
      <w:r>
        <w:rPr>
          <w:rFonts w:ascii="Fira Sans" w:hAnsi="Fira Sans"/>
          <w:shd w:val="clear" w:color="auto" w:fill="FFFFFF"/>
        </w:rPr>
        <w:t>Für die Hanse- und Universitätsstadt Ros</w:t>
      </w:r>
      <w:r w:rsidR="001D5C35">
        <w:rPr>
          <w:rFonts w:ascii="Fira Sans" w:hAnsi="Fira Sans"/>
          <w:shd w:val="clear" w:color="auto" w:fill="FFFFFF"/>
        </w:rPr>
        <w:t>t</w:t>
      </w:r>
      <w:r>
        <w:rPr>
          <w:rFonts w:ascii="Fira Sans" w:hAnsi="Fira Sans"/>
          <w:shd w:val="clear" w:color="auto" w:fill="FFFFFF"/>
        </w:rPr>
        <w:t xml:space="preserve">ock </w:t>
      </w:r>
      <w:r w:rsidR="001D5C35">
        <w:rPr>
          <w:rFonts w:ascii="Fira Sans" w:hAnsi="Fira Sans"/>
          <w:shd w:val="clear" w:color="auto" w:fill="FFFFFF"/>
        </w:rPr>
        <w:t>werden Bewegungsdaten zu folgenden Themen bereitgestellt:</w:t>
      </w:r>
    </w:p>
    <w:p w:rsidR="001D5C35" w:rsidRDefault="001D5C35" w:rsidP="00017C55">
      <w:pPr>
        <w:pStyle w:val="Listenabsatz"/>
        <w:numPr>
          <w:ilvl w:val="0"/>
          <w:numId w:val="4"/>
        </w:numPr>
        <w:rPr>
          <w:rFonts w:ascii="Fira Sans" w:hAnsi="Fira Sans"/>
          <w:shd w:val="clear" w:color="auto" w:fill="FFFFFF"/>
        </w:rPr>
      </w:pPr>
      <w:r>
        <w:rPr>
          <w:rFonts w:ascii="Fira Sans" w:hAnsi="Fira Sans"/>
          <w:shd w:val="clear" w:color="auto" w:fill="FFFFFF"/>
        </w:rPr>
        <w:t xml:space="preserve">Umzüge </w:t>
      </w:r>
      <w:r w:rsidR="007F6AA5">
        <w:rPr>
          <w:rFonts w:ascii="Fira Sans" w:hAnsi="Fira Sans"/>
          <w:shd w:val="clear" w:color="auto" w:fill="FFFFFF"/>
        </w:rPr>
        <w:t>zwischen den Stadtbereichen der Hanse- und Universitätsstadt Rostock</w:t>
      </w:r>
    </w:p>
    <w:p w:rsidR="001D5C35" w:rsidRDefault="001D5C35" w:rsidP="00017C55">
      <w:pPr>
        <w:pStyle w:val="Listenabsatz"/>
        <w:numPr>
          <w:ilvl w:val="0"/>
          <w:numId w:val="4"/>
        </w:numPr>
        <w:rPr>
          <w:rFonts w:ascii="Fira Sans" w:hAnsi="Fira Sans"/>
          <w:shd w:val="clear" w:color="auto" w:fill="FFFFFF"/>
        </w:rPr>
      </w:pPr>
      <w:r>
        <w:rPr>
          <w:rFonts w:ascii="Fira Sans" w:hAnsi="Fira Sans"/>
          <w:shd w:val="clear" w:color="auto" w:fill="FFFFFF"/>
        </w:rPr>
        <w:t xml:space="preserve">Umzüge zwischen </w:t>
      </w:r>
      <w:r w:rsidR="007F6AA5" w:rsidRPr="007F6AA5">
        <w:rPr>
          <w:rFonts w:ascii="Fira Sans" w:hAnsi="Fira Sans"/>
          <w:shd w:val="clear" w:color="auto" w:fill="FFFFFF"/>
        </w:rPr>
        <w:t>der Hanse- und Universitätsstadt Rostock</w:t>
      </w:r>
      <w:r>
        <w:rPr>
          <w:rFonts w:ascii="Fira Sans" w:hAnsi="Fira Sans"/>
          <w:shd w:val="clear" w:color="auto" w:fill="FFFFFF"/>
        </w:rPr>
        <w:t xml:space="preserve"> und den Gemeinden des Landkreises Rostock</w:t>
      </w:r>
    </w:p>
    <w:p w:rsidR="001D5C35" w:rsidRDefault="001D5C35" w:rsidP="00017C55">
      <w:pPr>
        <w:pStyle w:val="Listenabsatz"/>
        <w:numPr>
          <w:ilvl w:val="0"/>
          <w:numId w:val="4"/>
        </w:numPr>
        <w:rPr>
          <w:rFonts w:ascii="Fira Sans" w:hAnsi="Fira Sans"/>
          <w:shd w:val="clear" w:color="auto" w:fill="FFFFFF"/>
        </w:rPr>
      </w:pPr>
      <w:r>
        <w:rPr>
          <w:rFonts w:ascii="Fira Sans" w:hAnsi="Fira Sans"/>
          <w:shd w:val="clear" w:color="auto" w:fill="FFFFFF"/>
        </w:rPr>
        <w:t xml:space="preserve">Umzüge zwischen </w:t>
      </w:r>
      <w:r w:rsidR="007F6AA5" w:rsidRPr="007F6AA5">
        <w:rPr>
          <w:rFonts w:ascii="Fira Sans" w:hAnsi="Fira Sans"/>
          <w:shd w:val="clear" w:color="auto" w:fill="FFFFFF"/>
        </w:rPr>
        <w:t>der Hanse- und Universitätsstadt Rostock</w:t>
      </w:r>
      <w:r>
        <w:rPr>
          <w:rFonts w:ascii="Fira Sans" w:hAnsi="Fira Sans"/>
          <w:shd w:val="clear" w:color="auto" w:fill="FFFFFF"/>
        </w:rPr>
        <w:t xml:space="preserve"> und den </w:t>
      </w:r>
      <w:r w:rsidR="007F6AA5">
        <w:rPr>
          <w:rFonts w:ascii="Fira Sans" w:hAnsi="Fira Sans"/>
          <w:shd w:val="clear" w:color="auto" w:fill="FFFFFF"/>
        </w:rPr>
        <w:t>Landkreisen</w:t>
      </w:r>
      <w:r>
        <w:rPr>
          <w:rFonts w:ascii="Fira Sans" w:hAnsi="Fira Sans"/>
          <w:shd w:val="clear" w:color="auto" w:fill="FFFFFF"/>
        </w:rPr>
        <w:t xml:space="preserve"> </w:t>
      </w:r>
      <w:r w:rsidR="007F6AA5">
        <w:rPr>
          <w:rFonts w:ascii="Fira Sans" w:hAnsi="Fira Sans"/>
          <w:shd w:val="clear" w:color="auto" w:fill="FFFFFF"/>
        </w:rPr>
        <w:t>Mecklenburg-Vorpommerns</w:t>
      </w:r>
    </w:p>
    <w:p w:rsidR="007F6AA5" w:rsidRDefault="007F6AA5" w:rsidP="00017C55">
      <w:pPr>
        <w:pStyle w:val="Listenabsatz"/>
        <w:numPr>
          <w:ilvl w:val="0"/>
          <w:numId w:val="4"/>
        </w:numPr>
        <w:rPr>
          <w:rFonts w:ascii="Fira Sans" w:hAnsi="Fira Sans"/>
          <w:shd w:val="clear" w:color="auto" w:fill="FFFFFF"/>
        </w:rPr>
      </w:pPr>
      <w:r>
        <w:rPr>
          <w:rFonts w:ascii="Fira Sans" w:hAnsi="Fira Sans"/>
          <w:shd w:val="clear" w:color="auto" w:fill="FFFFFF"/>
        </w:rPr>
        <w:t>Pendlerbewegungen</w:t>
      </w:r>
      <w:r w:rsidRPr="007F6AA5">
        <w:rPr>
          <w:rFonts w:ascii="Fira Sans" w:hAnsi="Fira Sans"/>
          <w:shd w:val="clear" w:color="auto" w:fill="FFFFFF"/>
        </w:rPr>
        <w:t xml:space="preserve"> zwischen der Hanse- und Universitätsstadt Rostock und den Gemeinden des Landkreises Rostock</w:t>
      </w:r>
    </w:p>
    <w:p w:rsidR="00BE49EF" w:rsidRDefault="00BE49EF" w:rsidP="00BE49EF">
      <w:pPr>
        <w:rPr>
          <w:rFonts w:ascii="Fira Sans" w:hAnsi="Fira Sans"/>
          <w:shd w:val="clear" w:color="auto" w:fill="FFFFFF"/>
        </w:rPr>
      </w:pPr>
    </w:p>
    <w:p w:rsidR="001D5C35" w:rsidRDefault="00BE49EF" w:rsidP="00C667A8">
      <w:pPr>
        <w:rPr>
          <w:rFonts w:ascii="Fira Sans" w:hAnsi="Fira Sans"/>
          <w:shd w:val="clear" w:color="auto" w:fill="FFFFFF"/>
        </w:rPr>
      </w:pPr>
      <w:r>
        <w:rPr>
          <w:rFonts w:ascii="Fira Sans" w:hAnsi="Fira Sans"/>
          <w:shd w:val="clear" w:color="auto" w:fill="FFFFFF"/>
        </w:rPr>
        <w:t>Um diese Daten mit dem Programm hin&amp;weg zu analysieren, gehen Sie bitte folgendermaßen vor:</w:t>
      </w:r>
    </w:p>
    <w:p w:rsidR="00E76CCB" w:rsidRDefault="00470F21" w:rsidP="00C667A8">
      <w:pPr>
        <w:pStyle w:val="Listenabsatz"/>
        <w:numPr>
          <w:ilvl w:val="0"/>
          <w:numId w:val="2"/>
        </w:numPr>
        <w:rPr>
          <w:rFonts w:ascii="Fira Sans" w:hAnsi="Fira Sans"/>
          <w:shd w:val="clear" w:color="auto" w:fill="FFFFFF"/>
        </w:rPr>
      </w:pPr>
      <w:r>
        <w:rPr>
          <w:rFonts w:ascii="Fira Sans" w:hAnsi="Fira Sans"/>
          <w:shd w:val="clear" w:color="auto" w:fill="FFFFFF"/>
        </w:rPr>
        <w:t xml:space="preserve">Formloses </w:t>
      </w:r>
      <w:r w:rsidR="00E76CCB">
        <w:rPr>
          <w:rFonts w:ascii="Fira Sans" w:hAnsi="Fira Sans"/>
          <w:shd w:val="clear" w:color="auto" w:fill="FFFFFF"/>
        </w:rPr>
        <w:t>Beantragen einer Zugangsberechtigung über statistik@rostock.de</w:t>
      </w:r>
    </w:p>
    <w:p w:rsidR="00E76CCB" w:rsidRDefault="00E76CCB" w:rsidP="00C667A8">
      <w:pPr>
        <w:pStyle w:val="Listenabsatz"/>
        <w:numPr>
          <w:ilvl w:val="0"/>
          <w:numId w:val="2"/>
        </w:numPr>
        <w:rPr>
          <w:rFonts w:ascii="Fira Sans" w:hAnsi="Fira Sans"/>
          <w:shd w:val="clear" w:color="auto" w:fill="FFFFFF"/>
        </w:rPr>
      </w:pPr>
      <w:r>
        <w:rPr>
          <w:rFonts w:ascii="Fira Sans" w:hAnsi="Fira Sans"/>
          <w:shd w:val="clear" w:color="auto" w:fill="FFFFFF"/>
        </w:rPr>
        <w:t xml:space="preserve">Nach Einrichtung der Berechtigung Herunterladen des Programmes über </w:t>
      </w:r>
      <w:proofErr w:type="spellStart"/>
      <w:r>
        <w:rPr>
          <w:rFonts w:ascii="Fira Sans" w:hAnsi="Fira Sans"/>
          <w:shd w:val="clear" w:color="auto" w:fill="FFFFFF"/>
        </w:rPr>
        <w:t>ZENworks</w:t>
      </w:r>
      <w:proofErr w:type="spellEnd"/>
      <w:r>
        <w:rPr>
          <w:rFonts w:ascii="Fira Sans" w:hAnsi="Fira Sans"/>
          <w:shd w:val="clear" w:color="auto" w:fill="FFFFFF"/>
        </w:rPr>
        <w:t xml:space="preserve"> – Installationen A10</w:t>
      </w:r>
    </w:p>
    <w:p w:rsidR="00C667A8" w:rsidRDefault="00E76CCB" w:rsidP="00C667A8">
      <w:pPr>
        <w:pStyle w:val="Listenabsatz"/>
        <w:numPr>
          <w:ilvl w:val="0"/>
          <w:numId w:val="2"/>
        </w:numPr>
        <w:rPr>
          <w:rFonts w:ascii="Fira Sans" w:hAnsi="Fira Sans"/>
          <w:shd w:val="clear" w:color="auto" w:fill="FFFFFF"/>
        </w:rPr>
      </w:pPr>
      <w:r>
        <w:rPr>
          <w:rFonts w:ascii="Fira Sans" w:hAnsi="Fira Sans"/>
          <w:shd w:val="clear" w:color="auto" w:fill="FFFFFF"/>
        </w:rPr>
        <w:t xml:space="preserve">Start des Programmes (nach Erstinstallation automatischer Start, sonst über </w:t>
      </w:r>
      <w:proofErr w:type="spellStart"/>
      <w:r>
        <w:rPr>
          <w:rFonts w:ascii="Fira Sans" w:hAnsi="Fira Sans"/>
          <w:shd w:val="clear" w:color="auto" w:fill="FFFFFF"/>
        </w:rPr>
        <w:t>Buttom</w:t>
      </w:r>
      <w:proofErr w:type="spellEnd"/>
      <w:r>
        <w:rPr>
          <w:rFonts w:ascii="Fira Sans" w:hAnsi="Fira Sans"/>
          <w:shd w:val="clear" w:color="auto" w:fill="FFFFFF"/>
        </w:rPr>
        <w:t xml:space="preserve"> auf Desktop)</w:t>
      </w:r>
    </w:p>
    <w:p w:rsidR="009A06BC" w:rsidRPr="009A06BC" w:rsidRDefault="009A06BC" w:rsidP="009A06BC">
      <w:pPr>
        <w:rPr>
          <w:rFonts w:ascii="Fira Sans" w:hAnsi="Fira Sans"/>
          <w:shd w:val="clear" w:color="auto" w:fill="FFFFFF"/>
        </w:rPr>
      </w:pPr>
      <w:r>
        <w:rPr>
          <w:noProof/>
          <w:lang w:eastAsia="de-DE"/>
        </w:rPr>
        <w:drawing>
          <wp:inline distT="0" distB="0" distL="0" distR="0" wp14:anchorId="6A50253B" wp14:editId="233F8ED8">
            <wp:extent cx="5760720" cy="3222108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22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24B8" w:rsidRDefault="00E55340" w:rsidP="009A06BC">
      <w:pPr>
        <w:pStyle w:val="Listenabsatz"/>
        <w:numPr>
          <w:ilvl w:val="0"/>
          <w:numId w:val="2"/>
        </w:numPr>
        <w:rPr>
          <w:rFonts w:ascii="Fira Sans" w:hAnsi="Fira Sans"/>
          <w:shd w:val="clear" w:color="auto" w:fill="FFFFFF"/>
        </w:rPr>
      </w:pPr>
      <w:r>
        <w:rPr>
          <w:rFonts w:ascii="Fira Sans" w:hAnsi="Fira Sans"/>
          <w:shd w:val="clear" w:color="auto" w:fill="FFFFFF"/>
        </w:rPr>
        <w:lastRenderedPageBreak/>
        <w:t>I</w:t>
      </w:r>
      <w:r w:rsidR="009A06BC">
        <w:rPr>
          <w:rFonts w:ascii="Fira Sans" w:hAnsi="Fira Sans"/>
          <w:shd w:val="clear" w:color="auto" w:fill="FFFFFF"/>
        </w:rPr>
        <w:t xml:space="preserve">n der oberen Menüleiste über </w:t>
      </w:r>
      <w:r w:rsidR="009A06BC" w:rsidRPr="009A06BC">
        <w:rPr>
          <w:rFonts w:ascii="Fira Sans" w:hAnsi="Fira Sans"/>
          <w:b/>
          <w:i/>
          <w:shd w:val="clear" w:color="auto" w:fill="FFFFFF"/>
        </w:rPr>
        <w:t>Anwendung – Projekt öffnen</w:t>
      </w:r>
      <w:r w:rsidR="009A06BC" w:rsidRPr="009A06BC">
        <w:rPr>
          <w:rFonts w:ascii="Fira Sans" w:hAnsi="Fira Sans"/>
          <w:shd w:val="clear" w:color="auto" w:fill="FFFFFF"/>
        </w:rPr>
        <w:t xml:space="preserve"> </w:t>
      </w:r>
      <w:r w:rsidR="008103B3">
        <w:rPr>
          <w:rFonts w:ascii="Fira Sans" w:hAnsi="Fira Sans"/>
          <w:shd w:val="clear" w:color="auto" w:fill="FFFFFF"/>
        </w:rPr>
        <w:t xml:space="preserve">eine Projektdatei </w:t>
      </w:r>
      <w:r w:rsidR="002224B8">
        <w:rPr>
          <w:rFonts w:ascii="Fira Sans" w:hAnsi="Fira Sans"/>
          <w:shd w:val="clear" w:color="auto" w:fill="FFFFFF"/>
        </w:rPr>
        <w:t>entsprechend des gewünschten Themas</w:t>
      </w:r>
      <w:r w:rsidR="008103B3">
        <w:rPr>
          <w:rFonts w:ascii="Fira Sans" w:hAnsi="Fira Sans"/>
          <w:shd w:val="clear" w:color="auto" w:fill="FFFFFF"/>
        </w:rPr>
        <w:t xml:space="preserve"> aus dem Pfad Q:Usr\ALLE\hinundweg auswählen und öffnen</w:t>
      </w:r>
      <w:r>
        <w:rPr>
          <w:rFonts w:ascii="Fira Sans" w:hAnsi="Fira Sans"/>
          <w:shd w:val="clear" w:color="auto" w:fill="FFFFFF"/>
        </w:rPr>
        <w:t>.</w:t>
      </w:r>
    </w:p>
    <w:p w:rsidR="00E55340" w:rsidRPr="00E55340" w:rsidRDefault="00E55340" w:rsidP="00E55340">
      <w:pPr>
        <w:ind w:left="708"/>
        <w:rPr>
          <w:rFonts w:ascii="Fira Sans" w:hAnsi="Fira Sans"/>
          <w:shd w:val="clear" w:color="auto" w:fill="FFFFFF"/>
        </w:rPr>
      </w:pPr>
      <w:r>
        <w:rPr>
          <w:rFonts w:ascii="Fira Sans" w:hAnsi="Fira Sans"/>
          <w:shd w:val="clear" w:color="auto" w:fill="FFFFFF"/>
        </w:rPr>
        <w:t>Falls das Thema Pendler ausgewählt</w:t>
      </w:r>
      <w:r w:rsidR="00242E7B">
        <w:rPr>
          <w:rFonts w:ascii="Fira Sans" w:hAnsi="Fira Sans"/>
          <w:shd w:val="clear" w:color="auto" w:fill="FFFFFF"/>
        </w:rPr>
        <w:t xml:space="preserve"> wurde, muss der linke Steuerbereich angepasst werden: Dazu in der oberen Menüleiste </w:t>
      </w:r>
      <w:r w:rsidR="00242E7B" w:rsidRPr="00242E7B">
        <w:rPr>
          <w:rFonts w:ascii="Fira Sans" w:hAnsi="Fira Sans"/>
          <w:b/>
          <w:i/>
          <w:shd w:val="clear" w:color="auto" w:fill="FFFFFF"/>
        </w:rPr>
        <w:t>Sprachen – Deutsch-Pendler</w:t>
      </w:r>
      <w:r w:rsidR="00242E7B">
        <w:rPr>
          <w:rFonts w:ascii="Fira Sans" w:hAnsi="Fira Sans"/>
          <w:shd w:val="clear" w:color="auto" w:fill="FFFFFF"/>
        </w:rPr>
        <w:t xml:space="preserve"> auswählen.</w:t>
      </w:r>
    </w:p>
    <w:p w:rsidR="00E55340" w:rsidRDefault="00E55340" w:rsidP="00E55340">
      <w:pPr>
        <w:pStyle w:val="Listenabsatz"/>
        <w:rPr>
          <w:rFonts w:ascii="Fira Sans" w:hAnsi="Fira Sans"/>
          <w:shd w:val="clear" w:color="auto" w:fill="FFFFFF"/>
        </w:rPr>
      </w:pPr>
      <w:r>
        <w:rPr>
          <w:rFonts w:ascii="Fira Sans" w:hAnsi="Fira Sans"/>
          <w:shd w:val="clear" w:color="auto" w:fill="FFFFFF"/>
        </w:rPr>
        <w:t>Voreingestellt ist in allen Fällen die Darstellung der Bewegungssaldi des aktuellsten Jahres in der Kartenansicht.</w:t>
      </w:r>
    </w:p>
    <w:p w:rsidR="00242E7B" w:rsidRDefault="00242E7B" w:rsidP="00E55340">
      <w:pPr>
        <w:pStyle w:val="Listenabsatz"/>
        <w:rPr>
          <w:rFonts w:ascii="Fira Sans" w:hAnsi="Fira Sans"/>
          <w:shd w:val="clear" w:color="auto" w:fill="FFFFFF"/>
        </w:rPr>
      </w:pPr>
    </w:p>
    <w:p w:rsidR="00BE54A3" w:rsidRPr="00242E7B" w:rsidRDefault="00BE54A3" w:rsidP="00242E7B">
      <w:pPr>
        <w:pStyle w:val="Listenabsatz"/>
        <w:numPr>
          <w:ilvl w:val="0"/>
          <w:numId w:val="2"/>
        </w:numPr>
        <w:rPr>
          <w:rFonts w:ascii="Fira Sans" w:hAnsi="Fira Sans"/>
          <w:shd w:val="clear" w:color="auto" w:fill="FFFFFF"/>
        </w:rPr>
      </w:pPr>
      <w:r w:rsidRPr="00242E7B">
        <w:rPr>
          <w:rFonts w:ascii="Fira Sans" w:hAnsi="Fira Sans"/>
          <w:shd w:val="clear" w:color="auto" w:fill="FFFFFF"/>
        </w:rPr>
        <w:t xml:space="preserve">Bezugsfläche, Bezugsart und Zeiteinheiten </w:t>
      </w:r>
      <w:r w:rsidR="00242E7B" w:rsidRPr="00242E7B">
        <w:rPr>
          <w:rFonts w:ascii="Fira Sans" w:hAnsi="Fira Sans"/>
          <w:shd w:val="clear" w:color="auto" w:fill="FFFFFF"/>
        </w:rPr>
        <w:t xml:space="preserve">können im </w:t>
      </w:r>
      <w:r w:rsidRPr="00242E7B">
        <w:rPr>
          <w:rFonts w:ascii="Fira Sans" w:hAnsi="Fira Sans"/>
          <w:shd w:val="clear" w:color="auto" w:fill="FFFFFF"/>
        </w:rPr>
        <w:t>linken Steuerbereich</w:t>
      </w:r>
      <w:r w:rsidR="00242E7B" w:rsidRPr="00242E7B">
        <w:rPr>
          <w:rFonts w:ascii="Fira Sans" w:hAnsi="Fira Sans"/>
          <w:shd w:val="clear" w:color="auto" w:fill="FFFFFF"/>
        </w:rPr>
        <w:t xml:space="preserve"> geändert werden</w:t>
      </w:r>
    </w:p>
    <w:p w:rsidR="00242E7B" w:rsidRPr="00242E7B" w:rsidRDefault="00242E7B" w:rsidP="00242E7B">
      <w:pPr>
        <w:pStyle w:val="Listenabsatz"/>
        <w:rPr>
          <w:rFonts w:ascii="Fira Sans" w:hAnsi="Fira Sans"/>
          <w:shd w:val="clear" w:color="auto" w:fill="FFFFFF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9"/>
        <w:gridCol w:w="6733"/>
      </w:tblGrid>
      <w:tr w:rsidR="002D045D" w:rsidTr="00062475">
        <w:tc>
          <w:tcPr>
            <w:tcW w:w="2348" w:type="dxa"/>
          </w:tcPr>
          <w:p w:rsidR="002D045D" w:rsidRDefault="002D045D" w:rsidP="00EC41EC">
            <w:pPr>
              <w:rPr>
                <w:rFonts w:ascii="Fira Sans" w:hAnsi="Fira Sans"/>
                <w:shd w:val="clear" w:color="auto" w:fill="FFFFFF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6ED383B7" wp14:editId="4370E75C">
                  <wp:extent cx="1171296" cy="1792800"/>
                  <wp:effectExtent l="0" t="0" r="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911" cy="17937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77" w:type="dxa"/>
          </w:tcPr>
          <w:p w:rsidR="002D045D" w:rsidRPr="002D045D" w:rsidRDefault="00CA4AB6" w:rsidP="00017C55">
            <w:pPr>
              <w:pStyle w:val="KeinLeerraum"/>
              <w:rPr>
                <w:rFonts w:ascii="Fira Sans" w:hAnsi="Fira Sans"/>
                <w:b/>
                <w:shd w:val="clear" w:color="auto" w:fill="FFFFFF"/>
              </w:rPr>
            </w:pPr>
            <w:r>
              <w:rPr>
                <w:rFonts w:ascii="Fira Sans" w:hAnsi="Fira Sans"/>
                <w:b/>
                <w:shd w:val="clear" w:color="auto" w:fill="FFFFFF"/>
              </w:rPr>
              <w:t>Bezugsfläche</w:t>
            </w:r>
          </w:p>
          <w:p w:rsidR="002D045D" w:rsidRDefault="002D045D" w:rsidP="00017C55">
            <w:pPr>
              <w:pStyle w:val="KeinLeerraum"/>
              <w:rPr>
                <w:rFonts w:ascii="Fira Sans" w:hAnsi="Fira Sans"/>
                <w:shd w:val="clear" w:color="auto" w:fill="FFFFFF"/>
              </w:rPr>
            </w:pPr>
            <w:r w:rsidRPr="00017C55">
              <w:rPr>
                <w:rFonts w:ascii="Fira Sans" w:hAnsi="Fira Sans"/>
                <w:shd w:val="clear" w:color="auto" w:fill="FFFFFF"/>
              </w:rPr>
              <w:t>Über die Drop-Down-Liste wird das Gebiet bestimmt, auf das sich die Visualisierung bezieht</w:t>
            </w:r>
            <w:r>
              <w:rPr>
                <w:rFonts w:ascii="Fira Sans" w:hAnsi="Fira Sans"/>
                <w:shd w:val="clear" w:color="auto" w:fill="FFFFFF"/>
              </w:rPr>
              <w:t>.</w:t>
            </w:r>
          </w:p>
          <w:p w:rsidR="002D045D" w:rsidRDefault="002D045D" w:rsidP="00017C55">
            <w:pPr>
              <w:pStyle w:val="KeinLeerraum"/>
              <w:rPr>
                <w:rFonts w:ascii="Fira Sans" w:hAnsi="Fira Sans"/>
                <w:shd w:val="clear" w:color="auto" w:fill="FFFFFF"/>
              </w:rPr>
            </w:pPr>
            <w:r>
              <w:rPr>
                <w:rFonts w:ascii="Fira Sans" w:hAnsi="Fira Sans"/>
                <w:shd w:val="clear" w:color="auto" w:fill="FFFFFF"/>
              </w:rPr>
              <w:t>Bei den Themen b. und d. muss Hanse- und Universitäts</w:t>
            </w:r>
            <w:r w:rsidR="00242E7B">
              <w:rPr>
                <w:rFonts w:ascii="Fira Sans" w:hAnsi="Fira Sans"/>
                <w:shd w:val="clear" w:color="auto" w:fill="FFFFFF"/>
              </w:rPr>
              <w:t>stadt Rostock ausgewählt werden, da für die anderen Gebiete keine Werte vorliegen.</w:t>
            </w:r>
          </w:p>
          <w:p w:rsidR="002D045D" w:rsidRDefault="002D045D" w:rsidP="00017C55">
            <w:pPr>
              <w:pStyle w:val="KeinLeerraum"/>
              <w:rPr>
                <w:shd w:val="clear" w:color="auto" w:fill="FFFFFF"/>
              </w:rPr>
            </w:pPr>
            <w:r>
              <w:rPr>
                <w:rFonts w:ascii="Fira Sans" w:hAnsi="Fira Sans"/>
                <w:shd w:val="clear" w:color="auto" w:fill="FFFFFF"/>
              </w:rPr>
              <w:t>Bei Thema a. können die Umzüge innerhalb des gewählten Stadtbereiches berücksichtigt werden (Häkchen gesetzt) oder nicht (Häkchen entfernen).</w:t>
            </w:r>
          </w:p>
        </w:tc>
      </w:tr>
      <w:tr w:rsidR="002D045D" w:rsidTr="00062475">
        <w:tc>
          <w:tcPr>
            <w:tcW w:w="2348" w:type="dxa"/>
          </w:tcPr>
          <w:p w:rsidR="002D045D" w:rsidRDefault="002D045D" w:rsidP="00E16AAC">
            <w:pPr>
              <w:rPr>
                <w:rFonts w:ascii="Fira Sans" w:hAnsi="Fira Sans"/>
                <w:shd w:val="clear" w:color="auto" w:fill="FFFFFF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46C7E6FC" wp14:editId="7DF51AE6">
                  <wp:extent cx="1123200" cy="1015125"/>
                  <wp:effectExtent l="0" t="0" r="1270" b="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212" cy="1016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77" w:type="dxa"/>
          </w:tcPr>
          <w:p w:rsidR="002D045D" w:rsidRPr="002D045D" w:rsidRDefault="002D045D" w:rsidP="00E16AAC">
            <w:pPr>
              <w:pStyle w:val="KeinLeerraum"/>
              <w:rPr>
                <w:rFonts w:ascii="Fira Sans" w:hAnsi="Fira Sans"/>
                <w:b/>
                <w:shd w:val="clear" w:color="auto" w:fill="FFFFFF"/>
              </w:rPr>
            </w:pPr>
            <w:r>
              <w:rPr>
                <w:rFonts w:ascii="Fira Sans" w:hAnsi="Fira Sans"/>
                <w:b/>
                <w:shd w:val="clear" w:color="auto" w:fill="FFFFFF"/>
              </w:rPr>
              <w:t>Thema (Bewegungsrichtung)</w:t>
            </w:r>
          </w:p>
          <w:p w:rsidR="002D045D" w:rsidRDefault="00CA4AB6" w:rsidP="00E16AAC">
            <w:pPr>
              <w:pStyle w:val="KeinLeerraum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Von: Wegzüge aus der gewählten Bezugsfläche</w:t>
            </w:r>
          </w:p>
          <w:p w:rsidR="00CA4AB6" w:rsidRDefault="00CA4AB6" w:rsidP="00E16AAC">
            <w:pPr>
              <w:pStyle w:val="KeinLeerraum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Nach: Zuzüge in die gewählte Bezugsfläche</w:t>
            </w:r>
          </w:p>
          <w:p w:rsidR="00CA4AB6" w:rsidRDefault="00CA4AB6" w:rsidP="00E16AAC">
            <w:pPr>
              <w:pStyle w:val="KeinLeerraum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Saldi: Verrechnung der Weg- und Zuzüge</w:t>
            </w:r>
          </w:p>
        </w:tc>
      </w:tr>
      <w:tr w:rsidR="00CA4AB6" w:rsidTr="00062475">
        <w:tc>
          <w:tcPr>
            <w:tcW w:w="2348" w:type="dxa"/>
          </w:tcPr>
          <w:p w:rsidR="00CA4AB6" w:rsidRDefault="00062475" w:rsidP="00E16AAC">
            <w:pPr>
              <w:rPr>
                <w:rFonts w:ascii="Fira Sans" w:hAnsi="Fira Sans"/>
                <w:shd w:val="clear" w:color="auto" w:fill="FFFFFF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549E92EF" wp14:editId="6277AE84">
                  <wp:extent cx="1123200" cy="1313639"/>
                  <wp:effectExtent l="0" t="0" r="1270" b="127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371" cy="13161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77" w:type="dxa"/>
          </w:tcPr>
          <w:p w:rsidR="00CA4AB6" w:rsidRPr="002D045D" w:rsidRDefault="00CA4AB6" w:rsidP="00E16AAC">
            <w:pPr>
              <w:pStyle w:val="KeinLeerraum"/>
              <w:rPr>
                <w:rFonts w:ascii="Fira Sans" w:hAnsi="Fira Sans"/>
                <w:b/>
                <w:shd w:val="clear" w:color="auto" w:fill="FFFFFF"/>
              </w:rPr>
            </w:pPr>
            <w:r>
              <w:rPr>
                <w:rFonts w:ascii="Fira Sans" w:hAnsi="Fira Sans"/>
                <w:b/>
                <w:shd w:val="clear" w:color="auto" w:fill="FFFFFF"/>
              </w:rPr>
              <w:t>Jahr(e)</w:t>
            </w:r>
          </w:p>
          <w:p w:rsidR="00CA4AB6" w:rsidRDefault="00CA4AB6" w:rsidP="00062475">
            <w:pPr>
              <w:pStyle w:val="KeinLeerraum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Auswahl </w:t>
            </w:r>
            <w:r w:rsidR="00062475">
              <w:rPr>
                <w:shd w:val="clear" w:color="auto" w:fill="FFFFFF"/>
              </w:rPr>
              <w:t>von mindestens einem Jahr, oder einer Kombination mehrerer oder aller Jahre.</w:t>
            </w:r>
          </w:p>
          <w:p w:rsidR="00062475" w:rsidRDefault="00062475" w:rsidP="00062475">
            <w:pPr>
              <w:pStyle w:val="KeinLeerraum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Bei der Auswahl von mehreren Jahren werden die entsprechenden Werte der Sachdaten kumuliert.</w:t>
            </w:r>
          </w:p>
        </w:tc>
      </w:tr>
    </w:tbl>
    <w:p w:rsidR="00BE54A3" w:rsidRDefault="00BE54A3" w:rsidP="00EC41EC">
      <w:pPr>
        <w:rPr>
          <w:rFonts w:ascii="Fira Sans" w:hAnsi="Fira Sans"/>
          <w:shd w:val="clear" w:color="auto" w:fill="FFFFFF"/>
        </w:rPr>
      </w:pPr>
    </w:p>
    <w:p w:rsidR="00A34BF0" w:rsidRPr="00BE54A3" w:rsidRDefault="00A34BF0" w:rsidP="00A34BF0">
      <w:pPr>
        <w:ind w:left="360"/>
        <w:rPr>
          <w:rFonts w:ascii="Fira Sans" w:hAnsi="Fira Sans"/>
          <w:shd w:val="clear" w:color="auto" w:fill="FFFFFF"/>
        </w:rPr>
      </w:pPr>
      <w:r>
        <w:rPr>
          <w:rFonts w:ascii="Fira Sans" w:hAnsi="Fira Sans"/>
          <w:shd w:val="clear" w:color="auto" w:fill="FFFFFF"/>
        </w:rPr>
        <w:t>5.</w:t>
      </w:r>
      <w:r w:rsidRPr="00BE54A3">
        <w:rPr>
          <w:rFonts w:ascii="Fira Sans" w:hAnsi="Fira Sans"/>
          <w:shd w:val="clear" w:color="auto" w:fill="FFFFFF"/>
        </w:rPr>
        <w:t xml:space="preserve"> </w:t>
      </w:r>
      <w:r>
        <w:rPr>
          <w:rFonts w:ascii="Fira Sans" w:hAnsi="Fira Sans"/>
          <w:shd w:val="clear" w:color="auto" w:fill="FFFFFF"/>
        </w:rPr>
        <w:t>Auswahl der Visualisierungsart ü</w:t>
      </w:r>
      <w:r w:rsidRPr="00A34BF0">
        <w:rPr>
          <w:rFonts w:ascii="Fira Sans" w:hAnsi="Fira Sans"/>
          <w:shd w:val="clear" w:color="auto" w:fill="FFFFFF"/>
        </w:rPr>
        <w:t>ber die Drop-Down-Liste</w:t>
      </w:r>
      <w:r>
        <w:rPr>
          <w:rFonts w:ascii="Fira Sans" w:hAnsi="Fira Sans"/>
          <w:shd w:val="clear" w:color="auto" w:fill="FFFFFF"/>
        </w:rPr>
        <w:t xml:space="preserve"> im oberen Steuerbereich</w:t>
      </w:r>
    </w:p>
    <w:p w:rsidR="00A34BF0" w:rsidRDefault="00B81D73" w:rsidP="00EC41EC">
      <w:pPr>
        <w:rPr>
          <w:rFonts w:ascii="Fira Sans" w:hAnsi="Fira Sans"/>
          <w:shd w:val="clear" w:color="auto" w:fill="FFFFFF"/>
        </w:rPr>
      </w:pPr>
      <w:r>
        <w:rPr>
          <w:noProof/>
          <w:lang w:eastAsia="de-DE"/>
        </w:rPr>
        <w:lastRenderedPageBreak/>
        <w:drawing>
          <wp:inline distT="0" distB="0" distL="0" distR="0" wp14:anchorId="5D26DB78" wp14:editId="36BE7212">
            <wp:extent cx="5760720" cy="194881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4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33F4" w:rsidRDefault="00DF33F4" w:rsidP="00CF4778">
      <w:pPr>
        <w:pStyle w:val="Listenabsatz"/>
        <w:rPr>
          <w:rFonts w:ascii="Fira Sans" w:hAnsi="Fira Sans"/>
          <w:shd w:val="clear" w:color="auto" w:fill="FFFFFF"/>
        </w:rPr>
      </w:pPr>
      <w:r w:rsidRPr="00DF33F4">
        <w:rPr>
          <w:rFonts w:ascii="Fira Sans" w:hAnsi="Fira Sans"/>
          <w:shd w:val="clear" w:color="auto" w:fill="FFFFFF"/>
        </w:rPr>
        <w:t>Bei allen Visualisierungstypen werden diverse Einstellmöglichkeiten zur individuellen Gestaltung der Grafiken angeboten.</w:t>
      </w:r>
    </w:p>
    <w:p w:rsidR="00CF4778" w:rsidRPr="00DF33F4" w:rsidRDefault="00CF4778" w:rsidP="00CF4778">
      <w:pPr>
        <w:pStyle w:val="Listenabsatz"/>
        <w:rPr>
          <w:rFonts w:ascii="Fira Sans" w:hAnsi="Fira Sans"/>
          <w:shd w:val="clear" w:color="auto" w:fill="FFFFFF"/>
        </w:rPr>
      </w:pPr>
    </w:p>
    <w:p w:rsidR="00DF33F4" w:rsidRDefault="00DF33F4" w:rsidP="00CF4778">
      <w:pPr>
        <w:pStyle w:val="Listenabsatz"/>
        <w:rPr>
          <w:rFonts w:ascii="Fira Sans" w:hAnsi="Fira Sans"/>
          <w:shd w:val="clear" w:color="auto" w:fill="FFFFFF"/>
        </w:rPr>
      </w:pPr>
      <w:r w:rsidRPr="00DF33F4">
        <w:rPr>
          <w:rFonts w:ascii="Fira Sans" w:hAnsi="Fira Sans"/>
          <w:shd w:val="clear" w:color="auto" w:fill="FFFFFF"/>
        </w:rPr>
        <w:t>Soll mehr als eine Visualisierung</w:t>
      </w:r>
      <w:r w:rsidR="00CF4778">
        <w:rPr>
          <w:rFonts w:ascii="Fira Sans" w:hAnsi="Fira Sans"/>
          <w:shd w:val="clear" w:color="auto" w:fill="FFFFFF"/>
        </w:rPr>
        <w:t xml:space="preserve"> dargestellt werden, kann das über </w:t>
      </w:r>
      <w:r w:rsidR="00CF4778" w:rsidRPr="00CF4778">
        <w:rPr>
          <w:rFonts w:ascii="Fira Sans" w:hAnsi="Fira Sans"/>
          <w:b/>
          <w:i/>
          <w:shd w:val="clear" w:color="auto" w:fill="FFFFFF"/>
        </w:rPr>
        <w:t>Ansichten</w:t>
      </w:r>
      <w:r w:rsidR="00CF4778">
        <w:rPr>
          <w:rFonts w:ascii="Fira Sans" w:hAnsi="Fira Sans"/>
          <w:shd w:val="clear" w:color="auto" w:fill="FFFFFF"/>
        </w:rPr>
        <w:t xml:space="preserve"> in der oberen Menüleiste geändert werden. Es können bis zu vier verschiedene Visualisierungen gleichzeitig angezeigt werden. Dabei beziehen sich alle Darstellungen auf die im linken Steuerbereich vorgenommenen Einstellungen.</w:t>
      </w:r>
    </w:p>
    <w:p w:rsidR="00CF4778" w:rsidRPr="00CF4778" w:rsidRDefault="00CF4778" w:rsidP="00CF4778">
      <w:pPr>
        <w:pStyle w:val="Listenabsatz"/>
        <w:rPr>
          <w:rFonts w:ascii="Fira Sans" w:hAnsi="Fira Sans"/>
          <w:shd w:val="clear" w:color="auto" w:fill="FFFFFF"/>
        </w:rPr>
      </w:pPr>
      <w:r>
        <w:rPr>
          <w:rFonts w:ascii="Fira Sans" w:hAnsi="Fira Sans"/>
          <w:shd w:val="clear" w:color="auto" w:fill="FFFFFF"/>
        </w:rPr>
        <w:t xml:space="preserve">Bei </w:t>
      </w:r>
      <w:r w:rsidRPr="00CF4778">
        <w:rPr>
          <w:rFonts w:ascii="Fira Sans" w:hAnsi="Fira Sans"/>
          <w:b/>
          <w:i/>
          <w:shd w:val="clear" w:color="auto" w:fill="FFFFFF"/>
        </w:rPr>
        <w:t xml:space="preserve">Ansichten </w:t>
      </w:r>
      <w:r>
        <w:rPr>
          <w:rFonts w:ascii="Fira Sans" w:hAnsi="Fira Sans"/>
          <w:b/>
          <w:i/>
          <w:shd w:val="clear" w:color="auto" w:fill="FFFFFF"/>
        </w:rPr>
        <w:t>–</w:t>
      </w:r>
      <w:r w:rsidRPr="00CF4778">
        <w:rPr>
          <w:rFonts w:ascii="Fira Sans" w:hAnsi="Fira Sans"/>
          <w:b/>
          <w:i/>
          <w:shd w:val="clear" w:color="auto" w:fill="FFFFFF"/>
        </w:rPr>
        <w:t xml:space="preserve"> Vergleich</w:t>
      </w:r>
      <w:r>
        <w:rPr>
          <w:rFonts w:ascii="Fira Sans" w:hAnsi="Fira Sans"/>
          <w:b/>
          <w:i/>
          <w:shd w:val="clear" w:color="auto" w:fill="FFFFFF"/>
        </w:rPr>
        <w:t xml:space="preserve"> </w:t>
      </w:r>
      <w:r>
        <w:rPr>
          <w:rFonts w:ascii="Fira Sans" w:hAnsi="Fira Sans"/>
          <w:shd w:val="clear" w:color="auto" w:fill="FFFFFF"/>
        </w:rPr>
        <w:t xml:space="preserve">werden zwei Visualisierungen </w:t>
      </w:r>
      <w:r w:rsidR="0077006E">
        <w:rPr>
          <w:rFonts w:ascii="Fira Sans" w:hAnsi="Fira Sans"/>
          <w:shd w:val="clear" w:color="auto" w:fill="FFFFFF"/>
        </w:rPr>
        <w:t>mit jeweils einem linken Steuerbereich gegenübergestellt. Das ermöglicht z.B. den Vergleich unterschiedlicher Zeiträume oder Gebiete.</w:t>
      </w:r>
    </w:p>
    <w:p w:rsidR="00DF33F4" w:rsidRPr="00DF33F4" w:rsidRDefault="00DF33F4" w:rsidP="00CF4778">
      <w:pPr>
        <w:pStyle w:val="Listenabsatz"/>
        <w:rPr>
          <w:rFonts w:ascii="Fira Sans" w:hAnsi="Fira Sans"/>
          <w:shd w:val="clear" w:color="auto" w:fill="FFFFFF"/>
        </w:rPr>
      </w:pPr>
    </w:p>
    <w:p w:rsidR="0077006E" w:rsidRDefault="0077006E" w:rsidP="0077006E">
      <w:pPr>
        <w:rPr>
          <w:rFonts w:ascii="Fira Sans" w:hAnsi="Fira Sans"/>
          <w:shd w:val="clear" w:color="auto" w:fill="FFFFFF"/>
        </w:rPr>
      </w:pPr>
      <w:r>
        <w:rPr>
          <w:rFonts w:ascii="Fira Sans" w:hAnsi="Fira Sans"/>
          <w:shd w:val="clear" w:color="auto" w:fill="FFFFFF"/>
        </w:rPr>
        <w:t>Für die Untersuchung eines neuen Themas muss das Programm jeweils neu gestartet und die entsprechenden Daten neu geladen werden, wobei man parallel mehrere Anwendungen geöffnet halten kann.</w:t>
      </w:r>
    </w:p>
    <w:p w:rsidR="0077006E" w:rsidRDefault="0077006E" w:rsidP="00B81D73">
      <w:pPr>
        <w:rPr>
          <w:rFonts w:ascii="Fira Sans" w:hAnsi="Fira Sans"/>
          <w:color w:val="333333"/>
          <w:shd w:val="clear" w:color="auto" w:fill="FFFFFF"/>
        </w:rPr>
      </w:pPr>
    </w:p>
    <w:p w:rsidR="00B81D73" w:rsidRDefault="00B81D73" w:rsidP="00EC41EC">
      <w:pPr>
        <w:rPr>
          <w:rFonts w:ascii="Fira Sans" w:hAnsi="Fira Sans"/>
          <w:shd w:val="clear" w:color="auto" w:fill="FFFFFF"/>
        </w:rPr>
      </w:pPr>
      <w:r>
        <w:rPr>
          <w:rFonts w:ascii="Fira Sans" w:hAnsi="Fira Sans"/>
          <w:color w:val="333333"/>
          <w:shd w:val="clear" w:color="auto" w:fill="FFFFFF"/>
        </w:rPr>
        <w:t xml:space="preserve">Zur Unterstützung der Nutzer der </w:t>
      </w:r>
      <w:r w:rsidRPr="009F18BE">
        <w:rPr>
          <w:rFonts w:ascii="Fira Sans" w:hAnsi="Fira Sans"/>
          <w:color w:val="333333"/>
          <w:shd w:val="clear" w:color="auto" w:fill="FFFFFF"/>
        </w:rPr>
        <w:t>hin&amp;weg-Anwendung</w:t>
      </w:r>
      <w:r>
        <w:rPr>
          <w:rFonts w:ascii="Fira Sans" w:hAnsi="Fira Sans"/>
          <w:color w:val="333333"/>
          <w:shd w:val="clear" w:color="auto" w:fill="FFFFFF"/>
        </w:rPr>
        <w:t xml:space="preserve"> wird ein </w:t>
      </w:r>
      <w:r w:rsidRPr="009F18BE">
        <w:rPr>
          <w:rFonts w:ascii="Fira Sans" w:hAnsi="Fira Sans"/>
          <w:color w:val="0070C0"/>
          <w:shd w:val="clear" w:color="auto" w:fill="FFFFFF"/>
        </w:rPr>
        <w:t xml:space="preserve">Quick Start Guide </w:t>
      </w:r>
      <w:r w:rsidRPr="009F18BE">
        <w:rPr>
          <w:rFonts w:ascii="Fira Sans" w:hAnsi="Fira Sans"/>
          <w:shd w:val="clear" w:color="auto" w:fill="FFFFFF"/>
        </w:rPr>
        <w:t>bereitgestellt.</w:t>
      </w:r>
      <w:r>
        <w:rPr>
          <w:rFonts w:ascii="Fira Sans" w:hAnsi="Fira Sans"/>
          <w:shd w:val="clear" w:color="auto" w:fill="FFFFFF"/>
        </w:rPr>
        <w:t xml:space="preserve"> Außerdem sind über die Website </w:t>
      </w:r>
      <w:hyperlink r:id="rId11" w:history="1">
        <w:r w:rsidRPr="00B7579C">
          <w:rPr>
            <w:rStyle w:val="Hyperlink"/>
            <w:rFonts w:ascii="Fira Sans" w:hAnsi="Fira Sans"/>
            <w:shd w:val="clear" w:color="auto" w:fill="FFFFFF"/>
          </w:rPr>
          <w:t>https://hin-und-weg.online/</w:t>
        </w:r>
      </w:hyperlink>
      <w:r>
        <w:rPr>
          <w:rFonts w:ascii="Fira Sans" w:hAnsi="Fira Sans"/>
          <w:shd w:val="clear" w:color="auto" w:fill="FFFFFF"/>
        </w:rPr>
        <w:t xml:space="preserve"> Video-Tutorials, Wiki und Forum zur Klärung weiterer Fragen erreichbar.</w:t>
      </w:r>
    </w:p>
    <w:p w:rsidR="00B81D73" w:rsidRDefault="00B81D73" w:rsidP="00EC41EC">
      <w:pPr>
        <w:rPr>
          <w:rFonts w:ascii="Fira Sans" w:hAnsi="Fira Sans"/>
          <w:shd w:val="clear" w:color="auto" w:fill="FFFFFF"/>
        </w:rPr>
      </w:pPr>
    </w:p>
    <w:p w:rsidR="00B81D73" w:rsidRDefault="00B81D73" w:rsidP="00EC41EC">
      <w:pPr>
        <w:rPr>
          <w:rFonts w:ascii="Fira Sans" w:hAnsi="Fira Sans"/>
          <w:shd w:val="clear" w:color="auto" w:fill="FFFFFF"/>
        </w:rPr>
      </w:pPr>
    </w:p>
    <w:p w:rsidR="00B81D73" w:rsidRDefault="00B81D73" w:rsidP="00EC41EC">
      <w:pPr>
        <w:rPr>
          <w:rFonts w:ascii="Fira Sans" w:hAnsi="Fira Sans"/>
          <w:shd w:val="clear" w:color="auto" w:fill="FFFFFF"/>
        </w:rPr>
      </w:pPr>
    </w:p>
    <w:p w:rsidR="00B81D73" w:rsidRDefault="00B81D73" w:rsidP="00EC41EC">
      <w:pPr>
        <w:rPr>
          <w:rFonts w:ascii="Fira Sans" w:hAnsi="Fira Sans"/>
          <w:shd w:val="clear" w:color="auto" w:fill="FFFFFF"/>
        </w:rPr>
      </w:pPr>
    </w:p>
    <w:p w:rsidR="00D260BF" w:rsidRPr="00EC41EC" w:rsidRDefault="00D260BF" w:rsidP="00EC41EC">
      <w:pPr>
        <w:rPr>
          <w:rFonts w:ascii="Fira Sans" w:hAnsi="Fira Sans"/>
          <w:shd w:val="clear" w:color="auto" w:fill="FFFFFF"/>
        </w:rPr>
      </w:pPr>
    </w:p>
    <w:sectPr w:rsidR="00D260BF" w:rsidRPr="00EC41E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ra Sans">
    <w:panose1 w:val="020B0503050000020004"/>
    <w:charset w:val="00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C7304"/>
    <w:multiLevelType w:val="hybridMultilevel"/>
    <w:tmpl w:val="C818CC6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95BAF"/>
    <w:multiLevelType w:val="hybridMultilevel"/>
    <w:tmpl w:val="C818CC6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37B72"/>
    <w:multiLevelType w:val="hybridMultilevel"/>
    <w:tmpl w:val="4C96A8E4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D92482"/>
    <w:multiLevelType w:val="hybridMultilevel"/>
    <w:tmpl w:val="901CE8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148"/>
    <w:rsid w:val="00017C55"/>
    <w:rsid w:val="00062475"/>
    <w:rsid w:val="000A6A06"/>
    <w:rsid w:val="001361D4"/>
    <w:rsid w:val="00161434"/>
    <w:rsid w:val="001D5C35"/>
    <w:rsid w:val="002224B8"/>
    <w:rsid w:val="00242E7B"/>
    <w:rsid w:val="00281A33"/>
    <w:rsid w:val="002D045D"/>
    <w:rsid w:val="002F44FB"/>
    <w:rsid w:val="00470F21"/>
    <w:rsid w:val="004A5C61"/>
    <w:rsid w:val="005A5C4E"/>
    <w:rsid w:val="005D0796"/>
    <w:rsid w:val="006910A9"/>
    <w:rsid w:val="00726277"/>
    <w:rsid w:val="0077006E"/>
    <w:rsid w:val="007F6AA5"/>
    <w:rsid w:val="008103B3"/>
    <w:rsid w:val="008F10BC"/>
    <w:rsid w:val="00935441"/>
    <w:rsid w:val="009A06BC"/>
    <w:rsid w:val="009F18BE"/>
    <w:rsid w:val="00A34BF0"/>
    <w:rsid w:val="00AA4B49"/>
    <w:rsid w:val="00B04DFA"/>
    <w:rsid w:val="00B81D73"/>
    <w:rsid w:val="00BE49EF"/>
    <w:rsid w:val="00BE54A3"/>
    <w:rsid w:val="00C667A8"/>
    <w:rsid w:val="00C94FD6"/>
    <w:rsid w:val="00CA4AB6"/>
    <w:rsid w:val="00CE58C9"/>
    <w:rsid w:val="00CF3D71"/>
    <w:rsid w:val="00CF4778"/>
    <w:rsid w:val="00D260BF"/>
    <w:rsid w:val="00D83775"/>
    <w:rsid w:val="00DD246E"/>
    <w:rsid w:val="00DD3148"/>
    <w:rsid w:val="00DE633B"/>
    <w:rsid w:val="00DF33F4"/>
    <w:rsid w:val="00E55340"/>
    <w:rsid w:val="00E76440"/>
    <w:rsid w:val="00E76CCB"/>
    <w:rsid w:val="00EC41EC"/>
    <w:rsid w:val="00F40E2B"/>
    <w:rsid w:val="00FB5882"/>
    <w:rsid w:val="00FE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F8B9C2-E2AA-4888-AF61-409208E99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ervorhebung">
    <w:name w:val="Emphasis"/>
    <w:uiPriority w:val="20"/>
    <w:qFormat/>
    <w:rsid w:val="00DD3148"/>
    <w:rPr>
      <w:i/>
      <w:iCs/>
    </w:rPr>
  </w:style>
  <w:style w:type="character" w:styleId="Hyperlink">
    <w:name w:val="Hyperlink"/>
    <w:uiPriority w:val="99"/>
    <w:unhideWhenUsed/>
    <w:rsid w:val="00DD3148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1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910A9"/>
    <w:rPr>
      <w:rFonts w:ascii="Tahoma" w:hAnsi="Tahoma" w:cs="Tahoma"/>
      <w:sz w:val="16"/>
      <w:szCs w:val="16"/>
      <w:lang w:eastAsia="en-US"/>
    </w:rPr>
  </w:style>
  <w:style w:type="paragraph" w:styleId="KeinLeerraum">
    <w:name w:val="No Spacing"/>
    <w:uiPriority w:val="1"/>
    <w:qFormat/>
    <w:rsid w:val="00CF3D71"/>
    <w:rPr>
      <w:sz w:val="22"/>
      <w:szCs w:val="22"/>
      <w:lang w:eastAsia="en-US"/>
    </w:rPr>
  </w:style>
  <w:style w:type="paragraph" w:styleId="Listenabsatz">
    <w:name w:val="List Paragraph"/>
    <w:basedOn w:val="Standard"/>
    <w:uiPriority w:val="34"/>
    <w:qFormat/>
    <w:rsid w:val="001D5C35"/>
    <w:pPr>
      <w:ind w:left="720"/>
      <w:contextualSpacing/>
    </w:pPr>
  </w:style>
  <w:style w:type="table" w:styleId="Tabellenraster">
    <w:name w:val="Table Grid"/>
    <w:basedOn w:val="NormaleTabelle"/>
    <w:uiPriority w:val="59"/>
    <w:rsid w:val="00017C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1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hin-und-weg.online/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449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Rostock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Win10Support</dc:creator>
  <cp:lastModifiedBy>Win10Support</cp:lastModifiedBy>
  <cp:revision>11</cp:revision>
  <dcterms:created xsi:type="dcterms:W3CDTF">2023-04-17T09:35:00Z</dcterms:created>
  <dcterms:modified xsi:type="dcterms:W3CDTF">2023-04-18T10:43:00Z</dcterms:modified>
</cp:coreProperties>
</file>